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748" w:rsidRPr="001F5688" w:rsidRDefault="00943748" w:rsidP="00943748">
      <w:pPr>
        <w:rPr>
          <w:b/>
        </w:rPr>
      </w:pPr>
      <w:r w:rsidRPr="001F5688">
        <w:rPr>
          <w:b/>
        </w:rPr>
        <w:t xml:space="preserve">2. </w:t>
      </w:r>
      <w:r>
        <w:rPr>
          <w:b/>
        </w:rPr>
        <w:t xml:space="preserve">Téma: </w:t>
      </w:r>
      <w:r w:rsidRPr="001F5688">
        <w:rPr>
          <w:b/>
        </w:rPr>
        <w:t>Vznik obrazu v analogové fotografii</w:t>
      </w:r>
    </w:p>
    <w:p w:rsidR="00943748" w:rsidRPr="001F6B79" w:rsidRDefault="00943748" w:rsidP="00943748">
      <w:pPr>
        <w:numPr>
          <w:ilvl w:val="0"/>
          <w:numId w:val="1"/>
        </w:numPr>
        <w:rPr>
          <w:highlight w:val="yellow"/>
        </w:rPr>
      </w:pPr>
      <w:r w:rsidRPr="001F6B79">
        <w:rPr>
          <w:highlight w:val="yellow"/>
        </w:rPr>
        <w:t xml:space="preserve">latentní obraz; </w:t>
      </w:r>
    </w:p>
    <w:p w:rsidR="00943748" w:rsidRPr="001F5688" w:rsidRDefault="00943748" w:rsidP="00943748">
      <w:pPr>
        <w:ind w:left="2484"/>
      </w:pPr>
      <w:r w:rsidRPr="001F6B79">
        <w:rPr>
          <w:highlight w:val="yellow"/>
        </w:rPr>
        <w:t xml:space="preserve">neviditelný obraz, vzniká při expozici (osvitu) ve </w:t>
      </w:r>
      <w:proofErr w:type="spellStart"/>
      <w:r w:rsidRPr="001F6B79">
        <w:rPr>
          <w:highlight w:val="yellow"/>
        </w:rPr>
        <w:t>světlocitlivé</w:t>
      </w:r>
      <w:proofErr w:type="spellEnd"/>
      <w:r w:rsidRPr="001F6B79">
        <w:rPr>
          <w:highlight w:val="yellow"/>
        </w:rPr>
        <w:t xml:space="preserve"> vrstvě (emulzi) analogového fotografického média (negativ-film, pozitiv-papír, diapozitiv);</w:t>
      </w:r>
      <w:r w:rsidRPr="001F5688">
        <w:t xml:space="preserve"> </w:t>
      </w:r>
    </w:p>
    <w:p w:rsidR="00943748" w:rsidRPr="001F5688" w:rsidRDefault="00943748" w:rsidP="00943748">
      <w:pPr>
        <w:spacing w:before="100" w:beforeAutospacing="1" w:after="100" w:afterAutospacing="1"/>
        <w:rPr>
          <w:b/>
        </w:rPr>
      </w:pPr>
      <w:r w:rsidRPr="001F5688">
        <w:rPr>
          <w:b/>
        </w:rPr>
        <w:t xml:space="preserve">Fyzikální část analogového </w:t>
      </w:r>
      <w:r>
        <w:rPr>
          <w:b/>
        </w:rPr>
        <w:t xml:space="preserve">černobílého </w:t>
      </w:r>
      <w:r w:rsidRPr="001F5688">
        <w:rPr>
          <w:b/>
        </w:rPr>
        <w:t>procesu</w:t>
      </w:r>
    </w:p>
    <w:p w:rsidR="00943748" w:rsidRPr="001F5688" w:rsidRDefault="00943748" w:rsidP="00943748">
      <w:pPr>
        <w:spacing w:before="100" w:beforeAutospacing="1" w:after="100" w:afterAutospacing="1"/>
      </w:pPr>
      <w:proofErr w:type="spellStart"/>
      <w:r>
        <w:t>Světlocitlivou</w:t>
      </w:r>
      <w:proofErr w:type="spellEnd"/>
      <w:r>
        <w:t xml:space="preserve"> vrstvu tvoří </w:t>
      </w:r>
      <w:r w:rsidRPr="001F5688">
        <w:t xml:space="preserve">halogenidy stříbra (nejčastěji bromid stříbrný </w:t>
      </w:r>
      <w:proofErr w:type="spellStart"/>
      <w:r w:rsidRPr="001F5688">
        <w:t>AgBr</w:t>
      </w:r>
      <w:proofErr w:type="spellEnd"/>
      <w:r w:rsidRPr="001F5688">
        <w:t xml:space="preserve">). </w:t>
      </w:r>
      <w:r w:rsidRPr="001F5688">
        <w:rPr>
          <w:b/>
        </w:rPr>
        <w:t>Tvoří krystaly, v jejichž krystalové mřížce se pravidelně střídají atomy halogenidu a atomy stříbra.</w:t>
      </w:r>
      <w:r w:rsidRPr="001F5688">
        <w:t xml:space="preserve"> </w:t>
      </w:r>
      <w:r w:rsidRPr="006C7EA8">
        <w:rPr>
          <w:highlight w:val="yellow"/>
        </w:rPr>
        <w:t xml:space="preserve">Účinkem světla vzniká v halogenidech stříbra </w:t>
      </w:r>
      <w:r w:rsidRPr="006C7EA8">
        <w:rPr>
          <w:b/>
          <w:highlight w:val="yellow"/>
        </w:rPr>
        <w:t>oku neviditelný tzv. LATENTNÍ OBRAZ.</w:t>
      </w:r>
      <w:r w:rsidRPr="001F5688">
        <w:t xml:space="preserve"> Když halogenid stříbra absorbuje foton (částice světelné energie), halogenový iont ztrácí elektron, který se dostává až k centrům citlivosti krystalu halogenidu stříbra (ta </w:t>
      </w:r>
      <w:r w:rsidRPr="001F5688">
        <w:rPr>
          <w:b/>
        </w:rPr>
        <w:t>tvoří poruchová místa krystalové mřížky</w:t>
      </w:r>
      <w:r w:rsidRPr="001F5688">
        <w:t>, která jsou složena z</w:t>
      </w:r>
      <w:r>
        <w:t>e</w:t>
      </w:r>
      <w:r w:rsidRPr="001F5688">
        <w:t xml:space="preserve"> sulfidu stříbrného nebo z částic stříbra). Tato místa se nabíjí záporně a přitahují kladné ionty stříbra, které se přijetím elektronu mění na neutrální atomy. </w:t>
      </w:r>
      <w:r w:rsidRPr="001F5688">
        <w:rPr>
          <w:b/>
        </w:rPr>
        <w:t>Kondenzací těchto atomů vzniká částečka kovového stříbra</w:t>
      </w:r>
      <w:r w:rsidRPr="001F5688">
        <w:t xml:space="preserve">, ze které by se po dalším působení světla mohly stát i okem viditelné částice stříbra. </w:t>
      </w:r>
      <w:r w:rsidRPr="001F5688">
        <w:rPr>
          <w:b/>
        </w:rPr>
        <w:t>Halogenidy stříbra jsou ale citlivé jen na krátkovlnné oblasti záření. Aby se jejich citlivost rozšířila na celou viditelnou oblast záření, je nutné je ještě dále upravovat tzv. optickou senzibilací.</w:t>
      </w:r>
      <w:r w:rsidRPr="001F5688">
        <w:t xml:space="preserve"> Základním principem je přidání látky, která se buď pohlcením fotonu vybudí a potom předává svou energii halogenovému iontu a vrací se do původního stavu, nebo sama uvolňuje elektron, který potom přijímá kationt stříbra.</w:t>
      </w:r>
    </w:p>
    <w:p w:rsidR="00943748" w:rsidRPr="001F5688" w:rsidRDefault="00943748" w:rsidP="00943748">
      <w:pPr>
        <w:spacing w:before="100" w:beforeAutospacing="1" w:after="100" w:afterAutospacing="1"/>
      </w:pPr>
      <w:r w:rsidRPr="001F5688">
        <w:t xml:space="preserve">Tyto </w:t>
      </w:r>
      <w:proofErr w:type="spellStart"/>
      <w:r>
        <w:t>světlo</w:t>
      </w:r>
      <w:r w:rsidRPr="001F5688">
        <w:t>citlivé</w:t>
      </w:r>
      <w:proofErr w:type="spellEnd"/>
      <w:r w:rsidRPr="001F5688">
        <w:t xml:space="preserve"> látky jsou rozptýleny v želatině, která zabraňuje spojování částic halogenidů stříbra, a tak zaručuje jejich rovnoměrné rozptýlení. Nebrání také přístupu aktivních látek k halogenidům stříbra při následném zpracování. Tato</w:t>
      </w:r>
      <w:r>
        <w:t xml:space="preserve"> směs se nazývá</w:t>
      </w:r>
      <w:r w:rsidRPr="001F5688">
        <w:t xml:space="preserve"> </w:t>
      </w:r>
      <w:r w:rsidRPr="006C7EA8">
        <w:rPr>
          <w:b/>
          <w:highlight w:val="yellow"/>
        </w:rPr>
        <w:t>EMULZE</w:t>
      </w:r>
      <w:r w:rsidRPr="006C7EA8">
        <w:rPr>
          <w:highlight w:val="yellow"/>
        </w:rPr>
        <w:t xml:space="preserve"> a je nanesena na nejrůznější umělohmotné materiály (film – negativ; diapozitiv) nebo papír (pozitiv – zvětšenina).</w:t>
      </w:r>
    </w:p>
    <w:p w:rsidR="00943748" w:rsidRPr="001F5688" w:rsidRDefault="00943748" w:rsidP="00943748">
      <w:pPr>
        <w:spacing w:before="100" w:beforeAutospacing="1" w:after="100" w:afterAutospacing="1"/>
        <w:rPr>
          <w:b/>
        </w:rPr>
      </w:pPr>
      <w:r w:rsidRPr="001F5688">
        <w:rPr>
          <w:b/>
        </w:rPr>
        <w:t>Máme-li na fotografickém materiálu zachycen latentní obraz, musíme ho vyvolat, aby se stal viditelným.</w:t>
      </w:r>
      <w:r w:rsidRPr="001F5688">
        <w:t xml:space="preserve"> </w:t>
      </w:r>
      <w:r w:rsidRPr="001F5688">
        <w:rPr>
          <w:b/>
        </w:rPr>
        <w:t xml:space="preserve">Vyvolávací látka proniká k zárodku latentního obrazu, předá mu své elektrony, a tím se stříbro vyredukuje. </w:t>
      </w:r>
      <w:r w:rsidRPr="001F5688">
        <w:t xml:space="preserve">Setkáním s dalšími ionty stříbra dochází k jejich redukci a děj se posouvá dále do krystalu halogenidu. Krystaly halogenidu jsou obklopeny zápornou vrstvičkou z halogenidových aniontů a želatiny, která brání, aby se stejně nabitá vyvolávací látka dostala dovnitř krystalu. Ale zárodky latentního obrazu jsou tvořené neutrálními stříbrem, tím vytváří mezeru v záporné elektrické vrstvě a umožňuje další pronikání vyvolávací látky do krystalu. Může být použito i jiného způsobu vyvolání. </w:t>
      </w:r>
      <w:r w:rsidRPr="009C50E7">
        <w:t xml:space="preserve">Ve vývojce </w:t>
      </w:r>
      <w:r>
        <w:t xml:space="preserve">se stříbro </w:t>
      </w:r>
      <w:r w:rsidRPr="009C50E7">
        <w:t xml:space="preserve"> redukuje a usazuje na zárodcích latentního obrazu</w:t>
      </w:r>
      <w:r w:rsidRPr="009C50E7">
        <w:rPr>
          <w:b/>
        </w:rPr>
        <w:t>. V místech, kde byla látka osvícena, je stříbro</w:t>
      </w:r>
      <w:r w:rsidRPr="001F5688">
        <w:rPr>
          <w:b/>
        </w:rPr>
        <w:t xml:space="preserve"> a obraz černý, na neosvícených místech je bílý</w:t>
      </w:r>
      <w:r>
        <w:rPr>
          <w:b/>
        </w:rPr>
        <w:t xml:space="preserve"> (průhledný)</w:t>
      </w:r>
      <w:r w:rsidRPr="001F5688">
        <w:rPr>
          <w:b/>
        </w:rPr>
        <w:t>.</w:t>
      </w:r>
    </w:p>
    <w:p w:rsidR="00943748" w:rsidRPr="001F5688" w:rsidRDefault="00943748" w:rsidP="00943748">
      <w:pPr>
        <w:spacing w:before="100" w:beforeAutospacing="1" w:after="100" w:afterAutospacing="1"/>
        <w:rPr>
          <w:b/>
        </w:rPr>
      </w:pPr>
      <w:r w:rsidRPr="001F5688">
        <w:rPr>
          <w:b/>
        </w:rPr>
        <w:t>Obraz je nyní viditelný, ale nemůžeme ho stále vystavit světlu (zčernala by celá plocha),</w:t>
      </w:r>
      <w:r w:rsidRPr="001F5688">
        <w:t xml:space="preserve"> </w:t>
      </w:r>
      <w:r w:rsidRPr="001F5688">
        <w:rPr>
          <w:b/>
        </w:rPr>
        <w:t>proto se musí ještě ustálit. Na ustalování obrazu se používají látky, které vytvoří s nevyvolanými halogenidy stříbra ve vodě rozpustnou sloučeninu, kterou můžeme snadno vymýt. Potom přestává být materiál citlivý na světlo.</w:t>
      </w:r>
    </w:p>
    <w:p w:rsidR="00943748" w:rsidRPr="001F5688" w:rsidRDefault="00943748" w:rsidP="00943748">
      <w:pPr>
        <w:spacing w:before="100" w:beforeAutospacing="1" w:after="100" w:afterAutospacing="1"/>
        <w:rPr>
          <w:b/>
        </w:rPr>
      </w:pPr>
      <w:r w:rsidRPr="001F5688">
        <w:rPr>
          <w:b/>
        </w:rPr>
        <w:t>Chemická část analogového procesu</w:t>
      </w:r>
    </w:p>
    <w:p w:rsidR="00943748" w:rsidRPr="001F5688" w:rsidRDefault="00943748" w:rsidP="00943748">
      <w:pPr>
        <w:spacing w:before="100" w:beforeAutospacing="1" w:after="100" w:afterAutospacing="1"/>
      </w:pPr>
      <w:r w:rsidRPr="001F5688">
        <w:t>Vyvolání latentního obrazu – radikální urychlení přeměny latentního obrazu ve viditelný, reálný. Působením vyvolávacích a redukčních látek se celý proces mnohonásobně urychlí (řádově až miliónkrát).</w:t>
      </w:r>
    </w:p>
    <w:p w:rsidR="00943748" w:rsidRPr="001F5688" w:rsidRDefault="00943748" w:rsidP="00943748">
      <w:pPr>
        <w:rPr>
          <w:b/>
        </w:rPr>
      </w:pPr>
      <w:r>
        <w:rPr>
          <w:b/>
        </w:rPr>
        <w:lastRenderedPageBreak/>
        <w:t>Z</w:t>
      </w:r>
      <w:r w:rsidRPr="001F5688">
        <w:rPr>
          <w:b/>
        </w:rPr>
        <w:t>áznamové médium</w:t>
      </w:r>
      <w:r>
        <w:rPr>
          <w:b/>
        </w:rPr>
        <w:t xml:space="preserve"> analogové černobílé fotografie</w:t>
      </w:r>
      <w:r w:rsidRPr="001F5688">
        <w:rPr>
          <w:b/>
        </w:rPr>
        <w:t>; jednotlivé vrstvy</w:t>
      </w:r>
    </w:p>
    <w:p w:rsidR="00943748" w:rsidRPr="001F5688" w:rsidRDefault="00943748" w:rsidP="00943748">
      <w:pPr>
        <w:rPr>
          <w:b/>
        </w:rPr>
      </w:pPr>
    </w:p>
    <w:p w:rsidR="00943748" w:rsidRPr="001F5688" w:rsidRDefault="00943748" w:rsidP="00943748">
      <w:r w:rsidRPr="001F5688">
        <w:t xml:space="preserve">Základní rozdělení </w:t>
      </w:r>
    </w:p>
    <w:p w:rsidR="00943748" w:rsidRPr="001F5688" w:rsidRDefault="00943748" w:rsidP="00943748">
      <w:pPr>
        <w:ind w:left="2124"/>
      </w:pPr>
      <w:r w:rsidRPr="001F5688">
        <w:t xml:space="preserve">– </w:t>
      </w:r>
      <w:r>
        <w:t xml:space="preserve"> transparentní</w:t>
      </w:r>
      <w:r w:rsidRPr="001F5688">
        <w:t xml:space="preserve"> </w:t>
      </w:r>
      <w:r>
        <w:t xml:space="preserve">– průhledná podložka  </w:t>
      </w:r>
      <w:r w:rsidRPr="001F5688">
        <w:t>(v místech málo osvětlených částí obrazu zůstávají průhledné nebo průsvitné plochy) př. – film negativní ČB, barevný (</w:t>
      </w:r>
      <w:proofErr w:type="spellStart"/>
      <w:r w:rsidRPr="001F5688">
        <w:t>color</w:t>
      </w:r>
      <w:proofErr w:type="spellEnd"/>
      <w:r w:rsidRPr="001F5688">
        <w:t xml:space="preserve">), </w:t>
      </w:r>
      <w:r>
        <w:t xml:space="preserve">inverzní barevný - </w:t>
      </w:r>
      <w:r w:rsidRPr="001F5688">
        <w:t xml:space="preserve">diapozitiv (chrome),  ČB </w:t>
      </w:r>
      <w:r>
        <w:t xml:space="preserve">inverzní - </w:t>
      </w:r>
      <w:r w:rsidRPr="001F5688">
        <w:t>pozitiv</w:t>
      </w:r>
    </w:p>
    <w:p w:rsidR="00943748" w:rsidRPr="001F5688" w:rsidRDefault="00943748" w:rsidP="00943748">
      <w:pPr>
        <w:numPr>
          <w:ilvl w:val="0"/>
          <w:numId w:val="1"/>
        </w:numPr>
      </w:pPr>
      <w:r w:rsidRPr="001F5688">
        <w:t xml:space="preserve">netransparentní </w:t>
      </w:r>
      <w:r>
        <w:t xml:space="preserve">neprůhledná </w:t>
      </w:r>
      <w:r w:rsidRPr="001F5688">
        <w:t>– fotopapíry, fotoplátno</w:t>
      </w:r>
    </w:p>
    <w:p w:rsidR="00943748" w:rsidRPr="001F5688" w:rsidRDefault="00943748" w:rsidP="00943748"/>
    <w:p w:rsidR="00943748" w:rsidRPr="001F5688" w:rsidRDefault="00943748" w:rsidP="00943748">
      <w:r w:rsidRPr="001F5688">
        <w:t>Složení záznamového média</w:t>
      </w:r>
    </w:p>
    <w:p w:rsidR="00943748" w:rsidRPr="001F5688" w:rsidRDefault="00943748" w:rsidP="00943748">
      <w:r w:rsidRPr="001F5688">
        <w:tab/>
        <w:t xml:space="preserve">-podložka – průhledná (film), neprůhledná </w:t>
      </w:r>
    </w:p>
    <w:p w:rsidR="00943748" w:rsidRPr="001F5688" w:rsidRDefault="00943748" w:rsidP="00943748">
      <w:r w:rsidRPr="001F5688">
        <w:tab/>
        <w:t>-emulze (</w:t>
      </w:r>
      <w:proofErr w:type="spellStart"/>
      <w:r w:rsidRPr="001F5688">
        <w:t>světlocitlivý</w:t>
      </w:r>
      <w:proofErr w:type="spellEnd"/>
      <w:r w:rsidRPr="001F5688">
        <w:t xml:space="preserve"> materiál v želatině)</w:t>
      </w:r>
    </w:p>
    <w:p w:rsidR="00943748" w:rsidRPr="001F5688" w:rsidRDefault="00943748" w:rsidP="00943748">
      <w:r w:rsidRPr="001F5688">
        <w:tab/>
        <w:t>-ochranná a antireflexní vrstva (želatina)</w:t>
      </w:r>
    </w:p>
    <w:p w:rsidR="00943748" w:rsidRPr="001F5688" w:rsidRDefault="00943748" w:rsidP="00943748"/>
    <w:p w:rsidR="00943748" w:rsidRPr="001F5688" w:rsidRDefault="00943748" w:rsidP="00943748">
      <w:pPr>
        <w:rPr>
          <w:b/>
        </w:rPr>
      </w:pPr>
      <w:r w:rsidRPr="001F5688">
        <w:rPr>
          <w:b/>
        </w:rPr>
        <w:t>Podložka filmová</w:t>
      </w:r>
    </w:p>
    <w:p w:rsidR="00943748" w:rsidRPr="001F5688" w:rsidRDefault="00943748" w:rsidP="00943748">
      <w:r w:rsidRPr="001F5688">
        <w:t>Na bázi celulózy dobře průhledná, pevná, pružná, chemicky stálá.</w:t>
      </w:r>
      <w:r>
        <w:t xml:space="preserve"> Dříve vysoce hořlavý celuloid (nitro</w:t>
      </w:r>
      <w:r w:rsidR="008F3C9C">
        <w:t xml:space="preserve">celulóza), dnes </w:t>
      </w:r>
      <w:proofErr w:type="spellStart"/>
      <w:r w:rsidR="008F3C9C">
        <w:t>triacetát</w:t>
      </w:r>
      <w:proofErr w:type="spellEnd"/>
      <w:r w:rsidR="008F3C9C">
        <w:t xml:space="preserve"> celul</w:t>
      </w:r>
      <w:r>
        <w:t>ózy.</w:t>
      </w:r>
    </w:p>
    <w:p w:rsidR="00943748" w:rsidRPr="001F5688" w:rsidRDefault="00943748" w:rsidP="00943748"/>
    <w:p w:rsidR="00943748" w:rsidRPr="001F5688" w:rsidRDefault="00943748" w:rsidP="00943748">
      <w:pPr>
        <w:rPr>
          <w:b/>
        </w:rPr>
      </w:pPr>
      <w:r w:rsidRPr="001F5688">
        <w:rPr>
          <w:b/>
        </w:rPr>
        <w:t>Emulze</w:t>
      </w:r>
    </w:p>
    <w:p w:rsidR="00943748" w:rsidRPr="001F5688" w:rsidRDefault="00943748" w:rsidP="00943748">
      <w:r w:rsidRPr="001F5688">
        <w:t>Halogenidy stříbra (obvykle bromid stříbrný)</w:t>
      </w:r>
    </w:p>
    <w:p w:rsidR="00943748" w:rsidRPr="001F5688" w:rsidRDefault="00943748" w:rsidP="00943748">
      <w:r w:rsidRPr="001F5688">
        <w:t>Senzibilátory (látky zvyšující citlivost)</w:t>
      </w:r>
    </w:p>
    <w:p w:rsidR="00943748" w:rsidRDefault="00943748" w:rsidP="00943748">
      <w:r>
        <w:t xml:space="preserve">Rozpuštěno v želatině. </w:t>
      </w:r>
    </w:p>
    <w:p w:rsidR="00943748" w:rsidRPr="001F5688" w:rsidRDefault="00943748" w:rsidP="00943748">
      <w:r>
        <w:t>Emulze</w:t>
      </w:r>
      <w:r w:rsidRPr="001F5688">
        <w:t xml:space="preserve"> rovnoměrně nanesená na podložce</w:t>
      </w:r>
    </w:p>
    <w:p w:rsidR="00943748" w:rsidRDefault="00943748" w:rsidP="00943748">
      <w:pPr>
        <w:rPr>
          <w:b/>
        </w:rPr>
      </w:pPr>
    </w:p>
    <w:p w:rsidR="00943748" w:rsidRDefault="00943748" w:rsidP="00943748">
      <w:pPr>
        <w:rPr>
          <w:b/>
        </w:rPr>
      </w:pPr>
      <w:r>
        <w:rPr>
          <w:b/>
        </w:rPr>
        <w:t>3</w:t>
      </w:r>
      <w:r w:rsidRPr="001F5688">
        <w:rPr>
          <w:b/>
        </w:rPr>
        <w:t>.</w:t>
      </w:r>
      <w:r>
        <w:rPr>
          <w:b/>
        </w:rPr>
        <w:t xml:space="preserve"> Černobílý proces v analogové fotografii</w:t>
      </w:r>
      <w:r w:rsidRPr="001F5688">
        <w:rPr>
          <w:b/>
        </w:rPr>
        <w:t xml:space="preserve"> </w:t>
      </w:r>
    </w:p>
    <w:p w:rsidR="00943748" w:rsidRDefault="00943748" w:rsidP="00943748">
      <w:pPr>
        <w:rPr>
          <w:b/>
        </w:rPr>
      </w:pPr>
    </w:p>
    <w:p w:rsidR="00943748" w:rsidRPr="001F5688" w:rsidRDefault="00943748" w:rsidP="00943748">
      <w:pPr>
        <w:rPr>
          <w:b/>
        </w:rPr>
      </w:pPr>
      <w:r w:rsidRPr="001F5688">
        <w:rPr>
          <w:b/>
        </w:rPr>
        <w:t>Rozdíl mezi negativními a pozitivními materiály</w:t>
      </w:r>
    </w:p>
    <w:p w:rsidR="00943748" w:rsidRDefault="00943748" w:rsidP="00943748">
      <w:pPr>
        <w:numPr>
          <w:ilvl w:val="0"/>
          <w:numId w:val="3"/>
        </w:numPr>
      </w:pPr>
      <w:r w:rsidRPr="001F5688">
        <w:t>negativ transparentní (průhledný), řádově mnohonás</w:t>
      </w:r>
      <w:r>
        <w:t>obně citlivější než pozitivní materiál</w:t>
      </w:r>
    </w:p>
    <w:p w:rsidR="00943748" w:rsidRPr="001F5688" w:rsidRDefault="00943748" w:rsidP="00943748">
      <w:pPr>
        <w:ind w:left="720"/>
      </w:pPr>
      <w:r w:rsidRPr="00EC76BE">
        <w:rPr>
          <w:b/>
        </w:rPr>
        <w:t>Část zpracování probíhá v naprosté tmě</w:t>
      </w:r>
      <w:r>
        <w:t xml:space="preserve"> (založení plochého filmu do kazety; vložení exponovaného filmu do vývojnice, tanku) </w:t>
      </w:r>
    </w:p>
    <w:p w:rsidR="00943748" w:rsidRPr="001F5688" w:rsidRDefault="00943748" w:rsidP="00943748">
      <w:pPr>
        <w:numPr>
          <w:ilvl w:val="0"/>
          <w:numId w:val="3"/>
        </w:numPr>
      </w:pPr>
      <w:r w:rsidRPr="001F5688">
        <w:t>pozitiv – neprůhledná podložka</w:t>
      </w:r>
      <w:r>
        <w:t xml:space="preserve"> (papír)</w:t>
      </w:r>
      <w:r w:rsidRPr="001F5688">
        <w:t xml:space="preserve">, barva podložky tvoří nejsvětlejší odstín bílé; méně citlivý na světlo (umožňuje delší expozice při zvětšování, práci v ochranném </w:t>
      </w:r>
      <w:r>
        <w:t xml:space="preserve">– obvykle červeném - </w:t>
      </w:r>
      <w:r w:rsidRPr="001F5688">
        <w:t>osvětlení)</w:t>
      </w:r>
    </w:p>
    <w:p w:rsidR="00943748" w:rsidRPr="001F5688" w:rsidRDefault="00943748" w:rsidP="00943748">
      <w:pPr>
        <w:ind w:left="720"/>
        <w:rPr>
          <w:b/>
        </w:rPr>
      </w:pPr>
    </w:p>
    <w:p w:rsidR="00943748" w:rsidRDefault="00943748" w:rsidP="00943748">
      <w:pPr>
        <w:rPr>
          <w:b/>
        </w:rPr>
      </w:pPr>
    </w:p>
    <w:p w:rsidR="00943748" w:rsidRPr="001F5688" w:rsidRDefault="00943748" w:rsidP="00943748">
      <w:pPr>
        <w:numPr>
          <w:ilvl w:val="0"/>
          <w:numId w:val="4"/>
        </w:numPr>
        <w:rPr>
          <w:b/>
        </w:rPr>
      </w:pPr>
      <w:r w:rsidRPr="001F5688">
        <w:rPr>
          <w:b/>
        </w:rPr>
        <w:t>NEGATIVNÍ PROCES</w:t>
      </w:r>
    </w:p>
    <w:p w:rsidR="00943748" w:rsidRPr="001F5688" w:rsidRDefault="00943748" w:rsidP="00943748">
      <w:pPr>
        <w:numPr>
          <w:ilvl w:val="0"/>
          <w:numId w:val="1"/>
        </w:numPr>
        <w:rPr>
          <w:b/>
        </w:rPr>
      </w:pPr>
      <w:r w:rsidRPr="001F5688">
        <w:rPr>
          <w:b/>
        </w:rPr>
        <w:t>druhy negativních materiálů; použití</w:t>
      </w:r>
    </w:p>
    <w:p w:rsidR="00943748" w:rsidRPr="001F5688" w:rsidRDefault="00943748" w:rsidP="00943748">
      <w:r w:rsidRPr="001F5688">
        <w:rPr>
          <w:b/>
        </w:rPr>
        <w:t xml:space="preserve">skleněné negativy </w:t>
      </w:r>
      <w:r w:rsidRPr="001F5688">
        <w:t>– desky s nanesenou emulzí; různé formáty (např.: 9x12</w:t>
      </w:r>
      <w:r>
        <w:t>cm</w:t>
      </w:r>
      <w:r w:rsidRPr="001F5688">
        <w:t xml:space="preserve">; 4x5“ (palců);  13x18cm; </w:t>
      </w:r>
      <w:r>
        <w:t xml:space="preserve">8x10“, </w:t>
      </w:r>
      <w:r w:rsidRPr="001F5688">
        <w:t>18x24cm; 24x30cm; 30x40cm</w:t>
      </w:r>
    </w:p>
    <w:p w:rsidR="00943748" w:rsidRPr="001F5688" w:rsidRDefault="00943748" w:rsidP="00943748">
      <w:pPr>
        <w:rPr>
          <w:b/>
        </w:rPr>
      </w:pPr>
      <w:r w:rsidRPr="001F5688">
        <w:rPr>
          <w:b/>
        </w:rPr>
        <w:t xml:space="preserve">filmy – ploché </w:t>
      </w:r>
      <w:r w:rsidRPr="001F5688">
        <w:t>(9x12cm; 4x5“, 13x18</w:t>
      </w:r>
      <w:r>
        <w:t>cm,</w:t>
      </w:r>
      <w:r w:rsidRPr="001F5688">
        <w:t xml:space="preserve"> 18x24cm</w:t>
      </w:r>
      <w:r>
        <w:t>, 8x10“…</w:t>
      </w:r>
      <w:r w:rsidRPr="001F5688">
        <w:t>)</w:t>
      </w:r>
      <w:r>
        <w:t xml:space="preserve"> do velkoformátových kamer</w:t>
      </w:r>
    </w:p>
    <w:p w:rsidR="00943748" w:rsidRPr="001F5688" w:rsidRDefault="00943748" w:rsidP="00943748">
      <w:pPr>
        <w:numPr>
          <w:ilvl w:val="0"/>
          <w:numId w:val="1"/>
        </w:numPr>
      </w:pPr>
      <w:r w:rsidRPr="001F5688">
        <w:rPr>
          <w:b/>
        </w:rPr>
        <w:t xml:space="preserve">svitkové </w:t>
      </w:r>
      <w:r w:rsidRPr="001F5688">
        <w:t xml:space="preserve">(film šířky 6 cm na cívce s krycí fólií); formáty </w:t>
      </w:r>
      <w:r w:rsidRPr="00633E63">
        <w:rPr>
          <w:b/>
        </w:rPr>
        <w:t>6</w:t>
      </w:r>
      <w:r w:rsidRPr="001F5688">
        <w:t xml:space="preserve">x4,5cm; </w:t>
      </w:r>
      <w:r w:rsidRPr="00633E63">
        <w:rPr>
          <w:b/>
        </w:rPr>
        <w:t>6</w:t>
      </w:r>
      <w:r w:rsidRPr="001F5688">
        <w:t>x6cm;</w:t>
      </w:r>
      <w:r w:rsidRPr="001F5688">
        <w:rPr>
          <w:b/>
        </w:rPr>
        <w:t xml:space="preserve"> </w:t>
      </w:r>
      <w:r w:rsidRPr="00633E63">
        <w:rPr>
          <w:b/>
        </w:rPr>
        <w:t>6</w:t>
      </w:r>
      <w:r w:rsidRPr="001F5688">
        <w:t xml:space="preserve">x7cm; </w:t>
      </w:r>
      <w:r w:rsidRPr="00633E63">
        <w:rPr>
          <w:b/>
        </w:rPr>
        <w:t>6</w:t>
      </w:r>
      <w:r w:rsidRPr="001F5688">
        <w:t xml:space="preserve">x9cm; </w:t>
      </w:r>
      <w:r w:rsidRPr="00633E63">
        <w:rPr>
          <w:b/>
        </w:rPr>
        <w:t>6</w:t>
      </w:r>
      <w:r w:rsidRPr="001F5688">
        <w:t xml:space="preserve">x12cm; </w:t>
      </w:r>
      <w:r w:rsidRPr="00633E63">
        <w:rPr>
          <w:b/>
        </w:rPr>
        <w:t>6</w:t>
      </w:r>
      <w:r w:rsidRPr="001F5688">
        <w:t>x18cm – panorama)</w:t>
      </w:r>
      <w:r>
        <w:t xml:space="preserve"> do </w:t>
      </w:r>
      <w:proofErr w:type="spellStart"/>
      <w:r>
        <w:t>středoformátových</w:t>
      </w:r>
      <w:proofErr w:type="spellEnd"/>
      <w:r>
        <w:t xml:space="preserve"> kamer</w:t>
      </w:r>
      <w:r w:rsidRPr="001F5688">
        <w:t xml:space="preserve">  </w:t>
      </w:r>
    </w:p>
    <w:p w:rsidR="00943748" w:rsidRDefault="00943748" w:rsidP="00943748">
      <w:pPr>
        <w:numPr>
          <w:ilvl w:val="0"/>
          <w:numId w:val="1"/>
        </w:numPr>
      </w:pPr>
      <w:r w:rsidRPr="001F5688">
        <w:rPr>
          <w:b/>
        </w:rPr>
        <w:t xml:space="preserve">kinofilm </w:t>
      </w:r>
      <w:r w:rsidRPr="001F5688">
        <w:t>(pás po obou stranách perforovaného filmu; rozměry políčka 24x36mm</w:t>
      </w:r>
      <w:r>
        <w:t>)</w:t>
      </w:r>
    </w:p>
    <w:p w:rsidR="00943748" w:rsidRDefault="00943748" w:rsidP="00943748">
      <w:pPr>
        <w:ind w:left="2484"/>
      </w:pPr>
      <w:r w:rsidRPr="00373DD3">
        <w:t>do kinofilmových fotoaparátů</w:t>
      </w:r>
      <w:r>
        <w:t xml:space="preserve"> (zrcadlovky, hledáčkové aparáty, kompakty)</w:t>
      </w:r>
    </w:p>
    <w:p w:rsidR="00943748" w:rsidRPr="00924D46" w:rsidRDefault="00943748" w:rsidP="00943748">
      <w:pPr>
        <w:rPr>
          <w:b/>
        </w:rPr>
      </w:pPr>
      <w:r w:rsidRPr="00924D46">
        <w:rPr>
          <w:b/>
        </w:rPr>
        <w:t>Postup zpracování:</w:t>
      </w:r>
    </w:p>
    <w:p w:rsidR="00943748" w:rsidRDefault="00943748" w:rsidP="00943748">
      <w:r>
        <w:lastRenderedPageBreak/>
        <w:t>Založení filmu do aparátu – nastavení citlivosti a expozičních hodnot - exponování (pořízení snímku – latentní obraz) – vyvolání – přerušení – ustálení – praní – sušení – uložení, archivace</w:t>
      </w:r>
    </w:p>
    <w:p w:rsidR="00943748" w:rsidRDefault="00943748" w:rsidP="00943748"/>
    <w:p w:rsidR="00943748" w:rsidRDefault="00943748" w:rsidP="00943748">
      <w:r>
        <w:t>Správná expozice (přesné stanovení a nastavení velikosti světelného toku působícího na citlivou vrstvu) má zásadní vliv na kvalitu výsledného snímku. Vyvolání ve vývojce. Přerušení vyvolávání v přerušovači nebo vodní lázni. Ustálení v ustalovači (ukončení vyvolávání a stabilizace citlivé vrstvy rozpuštěním a vyplavením neosvitnutých halogenidů stříbra). Praní v tekoucí vodě odstraní zbytky chemikálií (ustalovače, příp. vývojky, přerušovače). Sušení v bezprašném prostředí (ideál). Uložení – rozstřihání filmů na díly (určitý počet snímků) a uložení do zvláštních, chemicky neutrálních obálek. Očíslování, popis, datace.</w:t>
      </w:r>
    </w:p>
    <w:p w:rsidR="00A9366D" w:rsidRDefault="00A9366D" w:rsidP="00943748"/>
    <w:p w:rsidR="00A9366D" w:rsidRPr="00A9366D" w:rsidRDefault="00A9366D" w:rsidP="00943748">
      <w:pPr>
        <w:rPr>
          <w:b/>
        </w:rPr>
      </w:pPr>
      <w:r w:rsidRPr="00A9366D">
        <w:rPr>
          <w:b/>
          <w:highlight w:val="yellow"/>
        </w:rPr>
        <w:t>Vyjmutí filmu z kazety (obalu) a založení do vývojnice (tanku) se provádí v naprosté tmě.</w:t>
      </w:r>
    </w:p>
    <w:p w:rsidR="00943748" w:rsidRDefault="00943748" w:rsidP="00943748">
      <w:pPr>
        <w:rPr>
          <w:b/>
        </w:rPr>
      </w:pPr>
    </w:p>
    <w:p w:rsidR="00943748" w:rsidRPr="00A9366D" w:rsidRDefault="00943748" w:rsidP="00943748">
      <w:r w:rsidRPr="00A9366D">
        <w:t>Filmy se vyrábějí v různé citlivosti (např. ISO 15, 25, 50, 100, 125, 200, 400, 800, 1600).</w:t>
      </w:r>
      <w:bookmarkStart w:id="0" w:name="_GoBack"/>
      <w:bookmarkEnd w:id="0"/>
    </w:p>
    <w:p w:rsidR="00943748" w:rsidRPr="00A9366D" w:rsidRDefault="00943748" w:rsidP="00943748">
      <w:r w:rsidRPr="00A9366D">
        <w:rPr>
          <w:highlight w:val="yellow"/>
        </w:rPr>
        <w:t>Čím větší citlivost, tím „hrubší (větší) zrno“ – shluky molekul stříbra ve vrstvě jsou větší.</w:t>
      </w:r>
    </w:p>
    <w:p w:rsidR="00943748" w:rsidRPr="001F5688" w:rsidRDefault="00943748" w:rsidP="00943748">
      <w:pPr>
        <w:rPr>
          <w:b/>
        </w:rPr>
      </w:pPr>
    </w:p>
    <w:p w:rsidR="00943748" w:rsidRPr="001F5688" w:rsidRDefault="00943748" w:rsidP="00943748">
      <w:pPr>
        <w:numPr>
          <w:ilvl w:val="0"/>
          <w:numId w:val="4"/>
        </w:numPr>
        <w:rPr>
          <w:b/>
        </w:rPr>
      </w:pPr>
      <w:r w:rsidRPr="001F5688">
        <w:rPr>
          <w:b/>
        </w:rPr>
        <w:t>POZITIVNÍ PROCES</w:t>
      </w:r>
    </w:p>
    <w:p w:rsidR="00943748" w:rsidRPr="001F5688" w:rsidRDefault="00943748" w:rsidP="00943748">
      <w:pPr>
        <w:numPr>
          <w:ilvl w:val="0"/>
          <w:numId w:val="1"/>
        </w:numPr>
        <w:rPr>
          <w:b/>
        </w:rPr>
      </w:pPr>
      <w:r w:rsidRPr="001F5688">
        <w:rPr>
          <w:b/>
        </w:rPr>
        <w:t>druhy materiálů; způsob použití</w:t>
      </w:r>
    </w:p>
    <w:p w:rsidR="00943748" w:rsidRPr="001F5688" w:rsidRDefault="00943748" w:rsidP="00943748">
      <w:pPr>
        <w:numPr>
          <w:ilvl w:val="0"/>
          <w:numId w:val="2"/>
        </w:numPr>
        <w:rPr>
          <w:b/>
        </w:rPr>
      </w:pPr>
      <w:r w:rsidRPr="001F5688">
        <w:rPr>
          <w:b/>
        </w:rPr>
        <w:t>fotopapíry</w:t>
      </w:r>
    </w:p>
    <w:p w:rsidR="00943748" w:rsidRPr="001F5688" w:rsidRDefault="00943748" w:rsidP="00943748">
      <w:r>
        <w:t>Fotopapíry – podložka – v</w:t>
      </w:r>
      <w:r w:rsidRPr="001F5688">
        <w:t xml:space="preserve">ysoce kvalitní, bezdřevý, speciálně klížený, fotochemicky stálý papír, obvykle upravený </w:t>
      </w:r>
      <w:proofErr w:type="spellStart"/>
      <w:r w:rsidRPr="001F5688">
        <w:t>barytováním</w:t>
      </w:r>
      <w:proofErr w:type="spellEnd"/>
      <w:r w:rsidRPr="001F5688">
        <w:t xml:space="preserve"> (vrstva bílého sirnatanu barnatého BaSO4 - izolace emulze od papíru; vysoká bělost a jas povrchu). Barytová vrstva se může obarvit (</w:t>
      </w:r>
      <w:proofErr w:type="spellStart"/>
      <w:r w:rsidRPr="001F5688">
        <w:t>chamois</w:t>
      </w:r>
      <w:proofErr w:type="spellEnd"/>
      <w:r w:rsidRPr="001F5688">
        <w:t>; teplý, studený tón)</w:t>
      </w:r>
    </w:p>
    <w:p w:rsidR="00943748" w:rsidRPr="001F5688" w:rsidRDefault="00943748" w:rsidP="00943748">
      <w:r w:rsidRPr="001F5688">
        <w:tab/>
        <w:t>Klasické – papírová klasická podložka (označení: „…brom“; „</w:t>
      </w:r>
      <w:proofErr w:type="spellStart"/>
      <w:r w:rsidRPr="001F5688">
        <w:t>classic</w:t>
      </w:r>
      <w:proofErr w:type="spellEnd"/>
      <w:r w:rsidRPr="001F5688">
        <w:t>“)</w:t>
      </w:r>
    </w:p>
    <w:p w:rsidR="00943748" w:rsidRPr="001F5688" w:rsidRDefault="00943748" w:rsidP="00943748">
      <w:r w:rsidRPr="001F5688">
        <w:tab/>
        <w:t>Laminované – potažené z obou stran tenkou vrstvou polyetylenu (označení: PE; RC; „…speed“)</w:t>
      </w:r>
    </w:p>
    <w:p w:rsidR="00943748" w:rsidRPr="001F5688" w:rsidRDefault="00943748" w:rsidP="00943748">
      <w:pPr>
        <w:rPr>
          <w:b/>
        </w:rPr>
      </w:pPr>
    </w:p>
    <w:p w:rsidR="00943748" w:rsidRPr="001F5688" w:rsidRDefault="00943748" w:rsidP="00943748">
      <w:r w:rsidRPr="001F5688">
        <w:rPr>
          <w:b/>
        </w:rPr>
        <w:t xml:space="preserve">Podložka – podle tloušťky </w:t>
      </w:r>
      <w:r w:rsidRPr="001F5688">
        <w:t>– tenké (papíry Dokument)</w:t>
      </w:r>
    </w:p>
    <w:p w:rsidR="00943748" w:rsidRDefault="00943748" w:rsidP="00943748">
      <w:pPr>
        <w:numPr>
          <w:ilvl w:val="0"/>
          <w:numId w:val="1"/>
        </w:numPr>
      </w:pPr>
      <w:proofErr w:type="spellStart"/>
      <w:r w:rsidRPr="001F5688">
        <w:t>polokarton</w:t>
      </w:r>
      <w:proofErr w:type="spellEnd"/>
    </w:p>
    <w:p w:rsidR="003B38DB" w:rsidRPr="001F5688" w:rsidRDefault="003B38DB" w:rsidP="003B38DB">
      <w:pPr>
        <w:numPr>
          <w:ilvl w:val="0"/>
          <w:numId w:val="1"/>
        </w:numPr>
      </w:pPr>
      <w:r w:rsidRPr="001F5688">
        <w:t>karton</w:t>
      </w:r>
    </w:p>
    <w:p w:rsidR="003B38DB" w:rsidRPr="001F5688" w:rsidRDefault="003B38DB" w:rsidP="003B38DB">
      <w:pPr>
        <w:numPr>
          <w:ilvl w:val="0"/>
          <w:numId w:val="1"/>
        </w:numPr>
      </w:pPr>
      <w:r w:rsidRPr="001F5688">
        <w:t>speciální (přírodní papír)</w:t>
      </w:r>
    </w:p>
    <w:p w:rsidR="003B38DB" w:rsidRPr="001F5688" w:rsidRDefault="003B38DB" w:rsidP="003B38DB">
      <w:r w:rsidRPr="001F5688">
        <w:rPr>
          <w:b/>
        </w:rPr>
        <w:t xml:space="preserve">Rozdělení podle kontrastu </w:t>
      </w:r>
      <w:r>
        <w:rPr>
          <w:b/>
        </w:rPr>
        <w:t xml:space="preserve">(materiály FOMA) </w:t>
      </w:r>
      <w:r w:rsidRPr="001F5688">
        <w:t>– Normální (N – červené)</w:t>
      </w:r>
    </w:p>
    <w:p w:rsidR="003B38DB" w:rsidRPr="001F5688" w:rsidRDefault="003B38DB" w:rsidP="003B38DB">
      <w:r w:rsidRPr="001F5688">
        <w:tab/>
      </w:r>
      <w:r w:rsidRPr="001F5688">
        <w:tab/>
      </w:r>
      <w:r w:rsidRPr="001F5688">
        <w:tab/>
      </w:r>
      <w:r w:rsidRPr="001F5688">
        <w:tab/>
        <w:t>Kontrastní – tvrdé (C – modré)</w:t>
      </w:r>
    </w:p>
    <w:p w:rsidR="003B38DB" w:rsidRPr="001F5688" w:rsidRDefault="003B38DB" w:rsidP="003B38DB">
      <w:r w:rsidRPr="001F5688">
        <w:tab/>
      </w:r>
      <w:r w:rsidRPr="001F5688">
        <w:tab/>
      </w:r>
      <w:r w:rsidRPr="001F5688">
        <w:tab/>
      </w:r>
      <w:r w:rsidRPr="001F5688">
        <w:tab/>
        <w:t>Nekontrastní – měkké (S – zelené)</w:t>
      </w:r>
    </w:p>
    <w:p w:rsidR="003B38DB" w:rsidRPr="001F5688" w:rsidRDefault="003B38DB" w:rsidP="003B38DB">
      <w:r w:rsidRPr="001F5688">
        <w:tab/>
      </w:r>
      <w:r w:rsidRPr="001F5688">
        <w:tab/>
      </w:r>
      <w:r w:rsidRPr="001F5688">
        <w:tab/>
      </w:r>
      <w:r w:rsidRPr="001F5688">
        <w:tab/>
        <w:t xml:space="preserve">Méně kontrastní – poloměkké (SP – žluté) – mezi N a S </w:t>
      </w:r>
    </w:p>
    <w:p w:rsidR="003B38DB" w:rsidRPr="001F5688" w:rsidRDefault="003B38DB" w:rsidP="003B38DB">
      <w:pPr>
        <w:rPr>
          <w:b/>
        </w:rPr>
      </w:pPr>
    </w:p>
    <w:p w:rsidR="003B38DB" w:rsidRPr="001F5688" w:rsidRDefault="003B38DB" w:rsidP="003B38DB">
      <w:pPr>
        <w:numPr>
          <w:ilvl w:val="0"/>
          <w:numId w:val="2"/>
        </w:numPr>
      </w:pPr>
      <w:r w:rsidRPr="00373DD3">
        <w:rPr>
          <w:b/>
        </w:rPr>
        <w:t xml:space="preserve">transparentní </w:t>
      </w:r>
      <w:r w:rsidRPr="001F5688">
        <w:t>(průsvitné) – ploché pozitivní filmy ve velkých formátech; zpracovávají se obvykle jako papíry</w:t>
      </w:r>
    </w:p>
    <w:p w:rsidR="003B38DB" w:rsidRDefault="003B38DB" w:rsidP="003B38DB">
      <w:pPr>
        <w:numPr>
          <w:ilvl w:val="0"/>
          <w:numId w:val="2"/>
        </w:numPr>
      </w:pPr>
      <w:r w:rsidRPr="00373DD3">
        <w:rPr>
          <w:b/>
        </w:rPr>
        <w:t xml:space="preserve">ostatní </w:t>
      </w:r>
      <w:r w:rsidRPr="001F5688">
        <w:t>(fotoplátno, speciální podložky, nanášená emulze)</w:t>
      </w:r>
    </w:p>
    <w:p w:rsidR="003B38DB" w:rsidRDefault="003B38DB" w:rsidP="003B38DB">
      <w:pPr>
        <w:rPr>
          <w:b/>
        </w:rPr>
      </w:pPr>
    </w:p>
    <w:p w:rsidR="003B38DB" w:rsidRDefault="003B38DB" w:rsidP="003B38DB">
      <w:pPr>
        <w:rPr>
          <w:b/>
        </w:rPr>
      </w:pPr>
      <w:r>
        <w:rPr>
          <w:b/>
        </w:rPr>
        <w:t>Postup zpracování:</w:t>
      </w:r>
    </w:p>
    <w:p w:rsidR="003B38DB" w:rsidRDefault="003B38DB" w:rsidP="003B38DB">
      <w:pPr>
        <w:rPr>
          <w:b/>
        </w:rPr>
      </w:pPr>
    </w:p>
    <w:p w:rsidR="003B38DB" w:rsidRPr="00556CBE" w:rsidRDefault="003B38DB" w:rsidP="003B38DB">
      <w:r w:rsidRPr="00556CBE">
        <w:t>Vložení</w:t>
      </w:r>
      <w:r>
        <w:t xml:space="preserve"> filmu do zvětšováku – zkouška pro stanovení správné expozice – exponování zvětšeniny (latentní obraz) – </w:t>
      </w:r>
      <w:proofErr w:type="gramStart"/>
      <w:r>
        <w:t>vyvolání</w:t>
      </w:r>
      <w:proofErr w:type="gramEnd"/>
      <w:r>
        <w:t xml:space="preserve">– </w:t>
      </w:r>
      <w:proofErr w:type="gramStart"/>
      <w:r>
        <w:t>přerušení</w:t>
      </w:r>
      <w:proofErr w:type="gramEnd"/>
      <w:r>
        <w:t xml:space="preserve">– ustálení – praní – sušení – pozitivní retuš – archivace, adjustace </w:t>
      </w:r>
    </w:p>
    <w:p w:rsidR="003B38DB" w:rsidRDefault="003B38DB" w:rsidP="003B38DB">
      <w:pPr>
        <w:rPr>
          <w:b/>
        </w:rPr>
      </w:pPr>
    </w:p>
    <w:p w:rsidR="003B38DB" w:rsidRPr="00373DD3" w:rsidRDefault="003B38DB" w:rsidP="003B38DB">
      <w:r>
        <w:lastRenderedPageBreak/>
        <w:t>Založení negativu do masky zvětšováku. Zkušební projekce na plochu pozitivní masky pod zvětšovákem. Komponování zvětšeniny, volba výřezu, velikosti snímku, zaostření, stanovení expozice pomocí sondy nebo zkoušek. Uložení fotografického papíru do pozitivní masky. Exponování (projekce negativu na fotografický papír). Vyvolání ve vývojce. Přerušení vyvolávání v přerušovači nebo vodní lázni. Ustálení v ustalovači (ukončení vyvolávání a stabilizace citlivé vrstvy rozpuštěním a odplavením neosvitnutých halogenidů stříbra). Praní v tekoucí vodě - odstranění zbytků chemikálií (ustalovače, příp. vývojky, přerušovače). Leštění nebo sušení (podle druhu podložky a povrchu zvětšeniny) v bubnové leštičce, na skle, na vzduchu. Pozitivní retuš (odstranění stop po prachu ve zvětšováku nebo na negativu (zabarvení retušovací barvou pomocí tenkého retušovacího štětce). Archivace snímku v obálce podle formátu snímku. Adjustace.</w:t>
      </w:r>
    </w:p>
    <w:p w:rsidR="003B38DB" w:rsidRDefault="003B38DB" w:rsidP="003B38DB">
      <w:pPr>
        <w:rPr>
          <w:b/>
        </w:rPr>
      </w:pPr>
    </w:p>
    <w:p w:rsidR="003B38DB" w:rsidRPr="001F5688" w:rsidRDefault="003B38DB" w:rsidP="003B38DB">
      <w:pPr>
        <w:rPr>
          <w:b/>
        </w:rPr>
      </w:pPr>
      <w:r>
        <w:rPr>
          <w:b/>
        </w:rPr>
        <w:t>V</w:t>
      </w:r>
      <w:r w:rsidRPr="001F5688">
        <w:rPr>
          <w:b/>
        </w:rPr>
        <w:t>yvolávací proces; lázně</w:t>
      </w:r>
    </w:p>
    <w:p w:rsidR="003B38DB" w:rsidRPr="001F5688" w:rsidRDefault="003B38DB" w:rsidP="003B38DB"/>
    <w:p w:rsidR="003B38DB" w:rsidRPr="001F5688" w:rsidRDefault="003B38DB" w:rsidP="003B38DB">
      <w:r w:rsidRPr="00627936">
        <w:rPr>
          <w:b/>
        </w:rPr>
        <w:t xml:space="preserve">Vyvolání </w:t>
      </w:r>
      <w:r w:rsidRPr="001F5688">
        <w:t xml:space="preserve">– chemický proces, umožňující okamžité vyvolání latentního obrazu. Osvitnuté </w:t>
      </w:r>
      <w:r>
        <w:t>části krystalů</w:t>
      </w:r>
      <w:r w:rsidRPr="001F5688">
        <w:t xml:space="preserve"> halogenidu stříbra se redukují na molekuly černého stříbra, zároveň se shlukují</w:t>
      </w:r>
    </w:p>
    <w:p w:rsidR="003B38DB" w:rsidRPr="001F5688" w:rsidRDefault="003B38DB" w:rsidP="003B38DB">
      <w:pPr>
        <w:rPr>
          <w:b/>
        </w:rPr>
      </w:pPr>
    </w:p>
    <w:p w:rsidR="003B38DB" w:rsidRPr="001F5688" w:rsidRDefault="003B38DB" w:rsidP="003B38DB">
      <w:pPr>
        <w:rPr>
          <w:b/>
        </w:rPr>
      </w:pPr>
      <w:r w:rsidRPr="001F5688">
        <w:rPr>
          <w:b/>
        </w:rPr>
        <w:t>složení vývojky</w:t>
      </w:r>
    </w:p>
    <w:p w:rsidR="003B38DB" w:rsidRPr="001F5688" w:rsidRDefault="003B38DB" w:rsidP="003B38DB">
      <w:pPr>
        <w:numPr>
          <w:ilvl w:val="0"/>
          <w:numId w:val="5"/>
        </w:numPr>
      </w:pPr>
      <w:r w:rsidRPr="001F5688">
        <w:t xml:space="preserve">vyvolávací látky – umožňují převod osvitnutých halogenidů stříbra na kovové stříbro (zčernání) </w:t>
      </w:r>
    </w:p>
    <w:p w:rsidR="003B38DB" w:rsidRPr="001F5688" w:rsidRDefault="003B38DB" w:rsidP="003B38DB">
      <w:pPr>
        <w:ind w:left="708"/>
      </w:pPr>
      <w:r w:rsidRPr="001F5688">
        <w:t xml:space="preserve">hydrochinon, metol, </w:t>
      </w:r>
      <w:proofErr w:type="spellStart"/>
      <w:r w:rsidRPr="001F5688">
        <w:t>fenidon</w:t>
      </w:r>
      <w:proofErr w:type="spellEnd"/>
      <w:r w:rsidRPr="001F5688">
        <w:t xml:space="preserve">, pyrokatechin </w:t>
      </w:r>
    </w:p>
    <w:p w:rsidR="003B38DB" w:rsidRPr="001F5688" w:rsidRDefault="003B38DB" w:rsidP="003B38DB">
      <w:pPr>
        <w:numPr>
          <w:ilvl w:val="0"/>
          <w:numId w:val="5"/>
        </w:numPr>
      </w:pPr>
      <w:r w:rsidRPr="001F5688">
        <w:t xml:space="preserve">redukční látky – urychlují vyvolávací proces </w:t>
      </w:r>
    </w:p>
    <w:p w:rsidR="003B38DB" w:rsidRPr="001F5688" w:rsidRDefault="003B38DB" w:rsidP="003B38DB">
      <w:pPr>
        <w:ind w:left="708"/>
      </w:pPr>
      <w:r w:rsidRPr="001F5688">
        <w:t xml:space="preserve">uhličitan sodný, uhličitan draselný (zásaditá látka) </w:t>
      </w:r>
    </w:p>
    <w:p w:rsidR="003B38DB" w:rsidRPr="001F5688" w:rsidRDefault="003B38DB" w:rsidP="003B38DB">
      <w:pPr>
        <w:numPr>
          <w:ilvl w:val="0"/>
          <w:numId w:val="5"/>
        </w:numPr>
      </w:pPr>
      <w:r w:rsidRPr="001F5688">
        <w:t xml:space="preserve">konzervační látky  - prodlužují trvanlivost vývojky </w:t>
      </w:r>
    </w:p>
    <w:p w:rsidR="003B38DB" w:rsidRPr="001F5688" w:rsidRDefault="003B38DB" w:rsidP="003B38DB">
      <w:pPr>
        <w:ind w:left="708"/>
      </w:pPr>
      <w:r w:rsidRPr="001F5688">
        <w:t>siřičitan sodný, siřičitan draselný</w:t>
      </w:r>
    </w:p>
    <w:p w:rsidR="003B38DB" w:rsidRPr="001F5688" w:rsidRDefault="003B38DB" w:rsidP="003B38DB">
      <w:pPr>
        <w:numPr>
          <w:ilvl w:val="0"/>
          <w:numId w:val="5"/>
        </w:numPr>
      </w:pPr>
      <w:proofErr w:type="spellStart"/>
      <w:r w:rsidRPr="001F5688">
        <w:t>protizávojové</w:t>
      </w:r>
      <w:proofErr w:type="spellEnd"/>
      <w:r w:rsidRPr="001F5688">
        <w:t xml:space="preserve"> látky (brzdící) – zabraňuje vzniku závoje na rozhraní světel a stínů</w:t>
      </w:r>
    </w:p>
    <w:p w:rsidR="003B38DB" w:rsidRDefault="003B38DB" w:rsidP="003B38DB">
      <w:pPr>
        <w:ind w:left="720"/>
      </w:pPr>
      <w:r w:rsidRPr="001F5688">
        <w:t>bromid draselný a bromid sodný</w:t>
      </w:r>
    </w:p>
    <w:p w:rsidR="003B38DB" w:rsidRDefault="003B38DB" w:rsidP="003B38DB">
      <w:r>
        <w:t>Vývojka má zásaditou reakci. Měla by mít teplotu kolem 20st. C.</w:t>
      </w:r>
    </w:p>
    <w:p w:rsidR="003B38DB" w:rsidRDefault="003B38DB" w:rsidP="003B38DB"/>
    <w:p w:rsidR="003B38DB" w:rsidRDefault="003B38DB" w:rsidP="003B38DB">
      <w:r w:rsidRPr="00627936">
        <w:rPr>
          <w:b/>
        </w:rPr>
        <w:t>Přerušení</w:t>
      </w:r>
      <w:r>
        <w:t xml:space="preserve"> – v kyselém přerušovači se neutralizuje zásaditá reakce vývojky a tím se proces vyvolání zastaví </w:t>
      </w:r>
    </w:p>
    <w:p w:rsidR="003B38DB" w:rsidRDefault="003B38DB" w:rsidP="003B38DB">
      <w:r>
        <w:t>Obvykle roztok kyseliny citronové, případně octové, může být jen voda (proces vyvolání se radikálně zpomalí)</w:t>
      </w:r>
    </w:p>
    <w:p w:rsidR="003B38DB" w:rsidRPr="001F5688" w:rsidRDefault="003B38DB" w:rsidP="003B38DB"/>
    <w:p w:rsidR="003B38DB" w:rsidRPr="001F5688" w:rsidRDefault="003B38DB" w:rsidP="003B38DB">
      <w:r w:rsidRPr="006C7EA8">
        <w:rPr>
          <w:b/>
          <w:highlight w:val="yellow"/>
        </w:rPr>
        <w:t xml:space="preserve">Ustálení - </w:t>
      </w:r>
      <w:r w:rsidRPr="006C7EA8">
        <w:rPr>
          <w:highlight w:val="yellow"/>
        </w:rPr>
        <w:t>slouží k rozpuštění a vyplavení krystalů neosvitnutých halogenidů stříbra z emulze a k dlouhodobému uchování (konzervaci) obrazu</w:t>
      </w:r>
      <w:r w:rsidRPr="001F5688">
        <w:t xml:space="preserve"> </w:t>
      </w:r>
    </w:p>
    <w:p w:rsidR="003B38DB" w:rsidRPr="001F5688" w:rsidRDefault="003B38DB" w:rsidP="003B38DB">
      <w:pPr>
        <w:rPr>
          <w:b/>
        </w:rPr>
      </w:pPr>
    </w:p>
    <w:p w:rsidR="003B38DB" w:rsidRPr="001F5688" w:rsidRDefault="003B38DB" w:rsidP="003B38DB">
      <w:pPr>
        <w:rPr>
          <w:b/>
        </w:rPr>
      </w:pPr>
      <w:r w:rsidRPr="001F5688">
        <w:rPr>
          <w:b/>
        </w:rPr>
        <w:t xml:space="preserve">složení ustalovače </w:t>
      </w:r>
    </w:p>
    <w:p w:rsidR="003B38DB" w:rsidRPr="001F5688" w:rsidRDefault="003B38DB" w:rsidP="003B38DB">
      <w:pPr>
        <w:numPr>
          <w:ilvl w:val="0"/>
          <w:numId w:val="6"/>
        </w:numPr>
      </w:pPr>
      <w:r w:rsidRPr="001F5688">
        <w:t>látky  rozpouštějící halogenidy stříbra v emulzi</w:t>
      </w:r>
    </w:p>
    <w:p w:rsidR="003B38DB" w:rsidRPr="001F5688" w:rsidRDefault="003B38DB" w:rsidP="003B38DB">
      <w:pPr>
        <w:ind w:firstLine="708"/>
      </w:pPr>
      <w:r w:rsidRPr="001F5688">
        <w:t xml:space="preserve">      </w:t>
      </w:r>
      <w:proofErr w:type="spellStart"/>
      <w:r w:rsidRPr="001F5688">
        <w:t>thiosíran</w:t>
      </w:r>
      <w:proofErr w:type="spellEnd"/>
      <w:r w:rsidRPr="001F5688">
        <w:t xml:space="preserve"> sodný (normální ustalovače), </w:t>
      </w:r>
      <w:proofErr w:type="spellStart"/>
      <w:r w:rsidRPr="001F5688">
        <w:t>thiosíran</w:t>
      </w:r>
      <w:proofErr w:type="spellEnd"/>
      <w:r w:rsidRPr="001F5688">
        <w:t xml:space="preserve"> amonný (</w:t>
      </w:r>
      <w:proofErr w:type="spellStart"/>
      <w:r w:rsidRPr="001F5688">
        <w:t>rychloustalovače</w:t>
      </w:r>
      <w:proofErr w:type="spellEnd"/>
      <w:r w:rsidRPr="001F5688">
        <w:t xml:space="preserve">) </w:t>
      </w:r>
    </w:p>
    <w:p w:rsidR="003B38DB" w:rsidRPr="001F5688" w:rsidRDefault="003B38DB" w:rsidP="003B38DB">
      <w:pPr>
        <w:ind w:firstLine="708"/>
      </w:pPr>
      <w:r w:rsidRPr="001F5688">
        <w:t>2) látky konzervační</w:t>
      </w:r>
    </w:p>
    <w:p w:rsidR="003B38DB" w:rsidRPr="001F5688" w:rsidRDefault="003B38DB" w:rsidP="003B38DB">
      <w:pPr>
        <w:ind w:firstLine="708"/>
      </w:pPr>
      <w:r w:rsidRPr="001F5688">
        <w:t xml:space="preserve">   </w:t>
      </w:r>
      <w:proofErr w:type="spellStart"/>
      <w:r w:rsidRPr="001F5688">
        <w:t>siřitan</w:t>
      </w:r>
      <w:proofErr w:type="spellEnd"/>
      <w:r w:rsidRPr="001F5688">
        <w:t xml:space="preserve"> sodný </w:t>
      </w:r>
    </w:p>
    <w:p w:rsidR="003B38DB" w:rsidRPr="001F5688" w:rsidRDefault="003B38DB" w:rsidP="003B38DB">
      <w:pPr>
        <w:ind w:firstLine="708"/>
      </w:pPr>
      <w:r w:rsidRPr="001F5688">
        <w:t xml:space="preserve">   </w:t>
      </w:r>
      <w:proofErr w:type="spellStart"/>
      <w:r w:rsidRPr="001F5688">
        <w:t>disiřičitan</w:t>
      </w:r>
      <w:proofErr w:type="spellEnd"/>
      <w:r w:rsidRPr="001F5688">
        <w:t xml:space="preserve"> draselný</w:t>
      </w:r>
    </w:p>
    <w:p w:rsidR="003B38DB" w:rsidRPr="001F5688" w:rsidRDefault="003B38DB" w:rsidP="003B38DB">
      <w:pPr>
        <w:ind w:firstLine="708"/>
      </w:pPr>
    </w:p>
    <w:p w:rsidR="003B38DB" w:rsidRPr="001F5688" w:rsidRDefault="003B38DB" w:rsidP="003B38DB">
      <w:pPr>
        <w:rPr>
          <w:b/>
        </w:rPr>
      </w:pPr>
    </w:p>
    <w:p w:rsidR="003B38DB" w:rsidRPr="001F5688" w:rsidRDefault="003B38DB" w:rsidP="00943748">
      <w:pPr>
        <w:numPr>
          <w:ilvl w:val="0"/>
          <w:numId w:val="1"/>
        </w:numPr>
      </w:pPr>
    </w:p>
    <w:p w:rsidR="00BB6F88" w:rsidRDefault="00033159"/>
    <w:sectPr w:rsidR="00BB6F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0247EA"/>
    <w:multiLevelType w:val="hybridMultilevel"/>
    <w:tmpl w:val="0320223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CCE077C"/>
    <w:multiLevelType w:val="hybridMultilevel"/>
    <w:tmpl w:val="5E6CBED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2D9854E2"/>
    <w:multiLevelType w:val="hybridMultilevel"/>
    <w:tmpl w:val="EFBE0CD0"/>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5D763966"/>
    <w:multiLevelType w:val="hybridMultilevel"/>
    <w:tmpl w:val="A50890FC"/>
    <w:lvl w:ilvl="0" w:tplc="8078F4EC">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15:restartNumberingAfterBreak="0">
    <w:nsid w:val="5FCB4BBF"/>
    <w:multiLevelType w:val="hybridMultilevel"/>
    <w:tmpl w:val="A8EA97EC"/>
    <w:lvl w:ilvl="0" w:tplc="356A848E">
      <w:numFmt w:val="bullet"/>
      <w:lvlText w:val="-"/>
      <w:lvlJc w:val="left"/>
      <w:pPr>
        <w:tabs>
          <w:tab w:val="num" w:pos="2484"/>
        </w:tabs>
        <w:ind w:left="2484" w:hanging="360"/>
      </w:pPr>
      <w:rPr>
        <w:rFonts w:ascii="Times New Roman" w:eastAsia="Times New Roman" w:hAnsi="Times New Roman" w:cs="Times New Roman" w:hint="default"/>
      </w:rPr>
    </w:lvl>
    <w:lvl w:ilvl="1" w:tplc="04050003" w:tentative="1">
      <w:start w:val="1"/>
      <w:numFmt w:val="bullet"/>
      <w:lvlText w:val="o"/>
      <w:lvlJc w:val="left"/>
      <w:pPr>
        <w:tabs>
          <w:tab w:val="num" w:pos="3204"/>
        </w:tabs>
        <w:ind w:left="3204" w:hanging="360"/>
      </w:pPr>
      <w:rPr>
        <w:rFonts w:ascii="Courier New" w:hAnsi="Courier New" w:cs="Courier New" w:hint="default"/>
      </w:rPr>
    </w:lvl>
    <w:lvl w:ilvl="2" w:tplc="04050005" w:tentative="1">
      <w:start w:val="1"/>
      <w:numFmt w:val="bullet"/>
      <w:lvlText w:val=""/>
      <w:lvlJc w:val="left"/>
      <w:pPr>
        <w:tabs>
          <w:tab w:val="num" w:pos="3924"/>
        </w:tabs>
        <w:ind w:left="3924" w:hanging="360"/>
      </w:pPr>
      <w:rPr>
        <w:rFonts w:ascii="Wingdings" w:hAnsi="Wingdings" w:hint="default"/>
      </w:rPr>
    </w:lvl>
    <w:lvl w:ilvl="3" w:tplc="04050001" w:tentative="1">
      <w:start w:val="1"/>
      <w:numFmt w:val="bullet"/>
      <w:lvlText w:val=""/>
      <w:lvlJc w:val="left"/>
      <w:pPr>
        <w:tabs>
          <w:tab w:val="num" w:pos="4644"/>
        </w:tabs>
        <w:ind w:left="4644" w:hanging="360"/>
      </w:pPr>
      <w:rPr>
        <w:rFonts w:ascii="Symbol" w:hAnsi="Symbol" w:hint="default"/>
      </w:rPr>
    </w:lvl>
    <w:lvl w:ilvl="4" w:tplc="04050003" w:tentative="1">
      <w:start w:val="1"/>
      <w:numFmt w:val="bullet"/>
      <w:lvlText w:val="o"/>
      <w:lvlJc w:val="left"/>
      <w:pPr>
        <w:tabs>
          <w:tab w:val="num" w:pos="5364"/>
        </w:tabs>
        <w:ind w:left="5364" w:hanging="360"/>
      </w:pPr>
      <w:rPr>
        <w:rFonts w:ascii="Courier New" w:hAnsi="Courier New" w:cs="Courier New" w:hint="default"/>
      </w:rPr>
    </w:lvl>
    <w:lvl w:ilvl="5" w:tplc="04050005" w:tentative="1">
      <w:start w:val="1"/>
      <w:numFmt w:val="bullet"/>
      <w:lvlText w:val=""/>
      <w:lvlJc w:val="left"/>
      <w:pPr>
        <w:tabs>
          <w:tab w:val="num" w:pos="6084"/>
        </w:tabs>
        <w:ind w:left="6084" w:hanging="360"/>
      </w:pPr>
      <w:rPr>
        <w:rFonts w:ascii="Wingdings" w:hAnsi="Wingdings" w:hint="default"/>
      </w:rPr>
    </w:lvl>
    <w:lvl w:ilvl="6" w:tplc="04050001" w:tentative="1">
      <w:start w:val="1"/>
      <w:numFmt w:val="bullet"/>
      <w:lvlText w:val=""/>
      <w:lvlJc w:val="left"/>
      <w:pPr>
        <w:tabs>
          <w:tab w:val="num" w:pos="6804"/>
        </w:tabs>
        <w:ind w:left="6804" w:hanging="360"/>
      </w:pPr>
      <w:rPr>
        <w:rFonts w:ascii="Symbol" w:hAnsi="Symbol" w:hint="default"/>
      </w:rPr>
    </w:lvl>
    <w:lvl w:ilvl="7" w:tplc="04050003" w:tentative="1">
      <w:start w:val="1"/>
      <w:numFmt w:val="bullet"/>
      <w:lvlText w:val="o"/>
      <w:lvlJc w:val="left"/>
      <w:pPr>
        <w:tabs>
          <w:tab w:val="num" w:pos="7524"/>
        </w:tabs>
        <w:ind w:left="7524" w:hanging="360"/>
      </w:pPr>
      <w:rPr>
        <w:rFonts w:ascii="Courier New" w:hAnsi="Courier New" w:cs="Courier New" w:hint="default"/>
      </w:rPr>
    </w:lvl>
    <w:lvl w:ilvl="8" w:tplc="04050005" w:tentative="1">
      <w:start w:val="1"/>
      <w:numFmt w:val="bullet"/>
      <w:lvlText w:val=""/>
      <w:lvlJc w:val="left"/>
      <w:pPr>
        <w:tabs>
          <w:tab w:val="num" w:pos="8244"/>
        </w:tabs>
        <w:ind w:left="8244" w:hanging="360"/>
      </w:pPr>
      <w:rPr>
        <w:rFonts w:ascii="Wingdings" w:hAnsi="Wingdings" w:hint="default"/>
      </w:rPr>
    </w:lvl>
  </w:abstractNum>
  <w:abstractNum w:abstractNumId="5" w15:restartNumberingAfterBreak="0">
    <w:nsid w:val="7BE672B9"/>
    <w:multiLevelType w:val="hybridMultilevel"/>
    <w:tmpl w:val="D7E04A10"/>
    <w:lvl w:ilvl="0" w:tplc="04050011">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4"/>
  </w:num>
  <w:num w:numId="2">
    <w:abstractNumId w:val="0"/>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E92"/>
    <w:rsid w:val="00033159"/>
    <w:rsid w:val="00142E92"/>
    <w:rsid w:val="001F6B79"/>
    <w:rsid w:val="003B38DB"/>
    <w:rsid w:val="00452C08"/>
    <w:rsid w:val="006C7EA8"/>
    <w:rsid w:val="00864C92"/>
    <w:rsid w:val="008F3C9C"/>
    <w:rsid w:val="00943748"/>
    <w:rsid w:val="00A9366D"/>
    <w:rsid w:val="00B3585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EA746"/>
  <w15:chartTrackingRefBased/>
  <w15:docId w15:val="{5DA3DE71-84D7-4095-B2BF-17EF6E6BF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43748"/>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TotalTime>
  <Pages>1</Pages>
  <Words>1413</Words>
  <Characters>8337</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rkodera</dc:creator>
  <cp:keywords/>
  <dc:description/>
  <cp:lastModifiedBy>rkodera</cp:lastModifiedBy>
  <cp:revision>7</cp:revision>
  <dcterms:created xsi:type="dcterms:W3CDTF">2018-10-22T14:54:00Z</dcterms:created>
  <dcterms:modified xsi:type="dcterms:W3CDTF">2020-10-29T23:35:00Z</dcterms:modified>
</cp:coreProperties>
</file>