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F37" w:rsidRPr="003736B4" w:rsidRDefault="00356F37" w:rsidP="003736B4">
      <w:pPr>
        <w:tabs>
          <w:tab w:val="left" w:pos="9000"/>
          <w:tab w:val="left" w:pos="9180"/>
        </w:tabs>
        <w:jc w:val="both"/>
        <w:rPr>
          <w:rFonts w:ascii="Arial" w:hAnsi="Arial" w:cs="Arial"/>
          <w:b/>
          <w:bCs/>
        </w:rPr>
      </w:pPr>
    </w:p>
    <w:p w:rsidR="00356F37" w:rsidRPr="003736B4" w:rsidRDefault="00CA40FC" w:rsidP="003736B4">
      <w:pPr>
        <w:tabs>
          <w:tab w:val="left" w:pos="9000"/>
          <w:tab w:val="left" w:pos="9180"/>
        </w:tabs>
        <w:jc w:val="center"/>
        <w:rPr>
          <w:rFonts w:ascii="Arial" w:hAnsi="Arial" w:cs="Arial"/>
          <w:b/>
          <w:sz w:val="28"/>
          <w:szCs w:val="28"/>
        </w:rPr>
      </w:pPr>
      <w:r w:rsidRPr="003736B4">
        <w:rPr>
          <w:rFonts w:ascii="Arial" w:hAnsi="Arial" w:cs="Arial"/>
          <w:b/>
          <w:sz w:val="28"/>
          <w:szCs w:val="28"/>
        </w:rPr>
        <w:t>Dialog střední Evropy a orientálních kultur v indických prózách Hermanna Hesseho</w:t>
      </w:r>
    </w:p>
    <w:p w:rsidR="00356F37" w:rsidRPr="003736B4" w:rsidRDefault="00356F37" w:rsidP="003736B4">
      <w:pPr>
        <w:tabs>
          <w:tab w:val="left" w:pos="9000"/>
          <w:tab w:val="left" w:pos="9180"/>
        </w:tabs>
        <w:rPr>
          <w:rFonts w:ascii="Arial" w:hAnsi="Arial" w:cs="Arial"/>
        </w:rPr>
      </w:pPr>
    </w:p>
    <w:p w:rsidR="00356F37" w:rsidRPr="003736B4" w:rsidRDefault="00356F37" w:rsidP="003736B4">
      <w:pPr>
        <w:tabs>
          <w:tab w:val="left" w:pos="9000"/>
          <w:tab w:val="left" w:pos="9180"/>
        </w:tabs>
        <w:rPr>
          <w:rFonts w:ascii="Arial" w:hAnsi="Arial" w:cs="Arial"/>
        </w:rPr>
      </w:pPr>
    </w:p>
    <w:p w:rsidR="00356F37" w:rsidRDefault="00CA40FC" w:rsidP="003736B4">
      <w:pPr>
        <w:jc w:val="center"/>
        <w:rPr>
          <w:rFonts w:ascii="Arial" w:hAnsi="Arial" w:cs="Arial"/>
        </w:rPr>
      </w:pPr>
      <w:r w:rsidRPr="003736B4">
        <w:rPr>
          <w:rFonts w:ascii="Arial" w:hAnsi="Arial" w:cs="Arial"/>
        </w:rPr>
        <w:t>Petr Kučera</w:t>
      </w:r>
    </w:p>
    <w:p w:rsidR="003736B4" w:rsidRPr="003736B4" w:rsidRDefault="003736B4" w:rsidP="003736B4">
      <w:pPr>
        <w:rPr>
          <w:rFonts w:ascii="Arial" w:hAnsi="Arial" w:cs="Arial"/>
        </w:rPr>
      </w:pPr>
    </w:p>
    <w:p w:rsidR="00356F37" w:rsidRPr="003736B4" w:rsidRDefault="00CA40FC" w:rsidP="003736B4">
      <w:pPr>
        <w:rPr>
          <w:rFonts w:ascii="Arial" w:eastAsia="Arial" w:hAnsi="Arial" w:cs="Arial"/>
        </w:rPr>
      </w:pPr>
      <w:r w:rsidRPr="003736B4">
        <w:rPr>
          <w:rFonts w:ascii="Arial" w:hAnsi="Arial" w:cs="Arial"/>
          <w:b/>
          <w:bCs/>
        </w:rPr>
        <w:t xml:space="preserve">      </w:t>
      </w: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 xml:space="preserve">Dialog evropských a orientálních kultur má velmi bohatou tradici, jejíž počátky sahají až do starověku. </w:t>
      </w:r>
      <w:r w:rsidRPr="003736B4">
        <w:rPr>
          <w:rFonts w:ascii="Arial" w:hAnsi="Arial" w:cs="Arial"/>
        </w:rPr>
        <w:t>H</w:t>
      </w:r>
      <w:r w:rsidRPr="003736B4">
        <w:rPr>
          <w:rFonts w:ascii="Arial" w:eastAsia="Arial" w:hAnsi="Arial" w:cs="Arial"/>
        </w:rPr>
        <w:t xml:space="preserve">edvábná stezka se v období antického Říma stala obchodní cestou, která propojila oblast Středozemního moře s Mezopotámií, Persií, Indií a Čínou. Prostřednictvím Říma byla ve středověku na cestu propojující téměř celý eurasijský kontinent napojena i oblast střední Evropy. Obchod s rozmanitými komoditami a s otroky se později rozšířil o výměnu poznatků a zkušeností, které se týkaly nejen výrobních postupů, ale také vzdělávacích a náboženských tradic. V období evropského osvícenství jde již o systematický a hluboký zájem o východní filosofické a duchovní proudy. Od té doby se každá umělecká i myslitelská generace snaží s kulturním dědictvím Orientu vyrovnat způsobem, který odpovídá co nejlépe momentálním potřebám konkrétní národní kultury. Jedním z autorů, kteří usilovali jak umělecky a myslitelsky, tak i svým životním stylem o syntézu evropských a orientálních tradic, byl německy píšící prozaik, básník a esejista Hermann Hesse (1877-1962). Svou druhově i žánrově pestrou tvorbou obohatil kulturu dvacátého století způsobem, jehož základní rysy jsou výrazně interkulturní. </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eastAsia="Arial" w:hAnsi="Arial" w:cs="Arial"/>
        </w:rPr>
      </w:pPr>
      <w:r w:rsidRPr="003736B4">
        <w:rPr>
          <w:rFonts w:ascii="Arial" w:eastAsia="Arial" w:hAnsi="Arial" w:cs="Arial"/>
        </w:rPr>
        <w:t xml:space="preserve">Přítomná studie formuluje tezi, podle níž Hesseho indické prózy představují umělecky svébytnou recepci některých orientálních literárních a duchovních tradic ve středoevropském kulturním prostoru. Hesse nepřenáší exotické motivy či </w:t>
      </w:r>
      <w:r w:rsidR="00FE79A6" w:rsidRPr="003736B4">
        <w:rPr>
          <w:rFonts w:ascii="Arial" w:eastAsia="Arial" w:hAnsi="Arial" w:cs="Arial"/>
        </w:rPr>
        <w:t xml:space="preserve">tvárné </w:t>
      </w:r>
      <w:r w:rsidRPr="003736B4">
        <w:rPr>
          <w:rFonts w:ascii="Arial" w:eastAsia="Arial" w:hAnsi="Arial" w:cs="Arial"/>
        </w:rPr>
        <w:t>postupy do evropského prostředí</w:t>
      </w:r>
      <w:r w:rsidR="00FE79A6" w:rsidRPr="003736B4">
        <w:rPr>
          <w:rFonts w:ascii="Arial" w:eastAsia="Arial" w:hAnsi="Arial" w:cs="Arial"/>
        </w:rPr>
        <w:t xml:space="preserve">, ale vytváří </w:t>
      </w:r>
      <w:r w:rsidRPr="003736B4">
        <w:rPr>
          <w:rFonts w:ascii="Arial" w:eastAsia="Arial" w:hAnsi="Arial" w:cs="Arial"/>
        </w:rPr>
        <w:t>alternativu k jednostranně orientovaným přístupům k životu i umělecké tvorbě. Hesse se otevřel působení orientálních mýtopoetických obrazů ve snaze vytvořit protipól k evropské moderně, jejíchž totalizujících nároků se obával. V takto vzniklém napětí mezi dvěma póly hledal odpovědi na základní existenciální otázky po smyslu zrození, smrti</w:t>
      </w:r>
      <w:r w:rsidR="00106D9D" w:rsidRPr="003736B4">
        <w:rPr>
          <w:rFonts w:ascii="Arial" w:eastAsia="Arial" w:hAnsi="Arial" w:cs="Arial"/>
        </w:rPr>
        <w:t xml:space="preserve"> a</w:t>
      </w:r>
      <w:r w:rsidRPr="003736B4">
        <w:rPr>
          <w:rFonts w:ascii="Arial" w:eastAsia="Arial" w:hAnsi="Arial" w:cs="Arial"/>
        </w:rPr>
        <w:t xml:space="preserve"> umělecké existence v moderním světě. </w:t>
      </w:r>
    </w:p>
    <w:p w:rsidR="00356F37" w:rsidRPr="003736B4" w:rsidRDefault="00356F37" w:rsidP="003736B4">
      <w:pPr>
        <w:tabs>
          <w:tab w:val="left" w:pos="9000"/>
          <w:tab w:val="left" w:pos="9180"/>
        </w:tabs>
        <w:jc w:val="both"/>
        <w:rPr>
          <w:rFonts w:ascii="Arial" w:eastAsia="Arial" w:hAnsi="Arial" w:cs="Arial"/>
        </w:rPr>
      </w:pPr>
    </w:p>
    <w:p w:rsidR="00356F37" w:rsidRPr="003736B4" w:rsidRDefault="00CA40FC" w:rsidP="003736B4">
      <w:pPr>
        <w:tabs>
          <w:tab w:val="left" w:pos="9000"/>
          <w:tab w:val="left" w:pos="9180"/>
        </w:tabs>
        <w:jc w:val="both"/>
        <w:rPr>
          <w:rFonts w:ascii="Arial" w:eastAsia="Arial" w:hAnsi="Arial" w:cs="Arial"/>
        </w:rPr>
      </w:pPr>
      <w:r w:rsidRPr="003736B4">
        <w:rPr>
          <w:rFonts w:ascii="Arial" w:eastAsia="Arial" w:hAnsi="Arial" w:cs="Arial"/>
        </w:rPr>
        <w:t xml:space="preserve">Hesseho neobvyklou vnímavost k orientálním kulturám rozvíjelo v dětství a mládí mimořádně podnětné rodinné prostředí. Hesseho matka, Marie Gundert-Hesse, se narodila a prožila dětství v Indii, studovala a pracovala v různých zemích Evropy (ovládala několik indických a několik evropských jazyků, byla literárně i překladatelsky činná). Po smrti svého prvního muže, anglického misionáře Charlese Isenberga, se provdala za zcestovalého učence Johannese Hesseho (Hermannova otce) z rodiny baltského Němce a Estonky slovanského původu. Johannes Hesse byl učitelem jazyků a kazatelem semináře v indickém Mangalúru. Hesseho děd z matčiny strany, Hermann Gundert, působil po dvě desetiletí v Indii jako misionář, překladatel a indolog (blíže srov. Schneider 1991, 10-22, dále Schmelzer 2012, 11-26).  </w:t>
      </w:r>
    </w:p>
    <w:p w:rsidR="00356F37" w:rsidRPr="003736B4" w:rsidRDefault="00CA40FC" w:rsidP="003736B4">
      <w:pPr>
        <w:tabs>
          <w:tab w:val="left" w:pos="9000"/>
          <w:tab w:val="left" w:pos="9180"/>
        </w:tabs>
        <w:jc w:val="both"/>
        <w:rPr>
          <w:rFonts w:ascii="Arial" w:eastAsia="Arial" w:hAnsi="Arial" w:cs="Arial"/>
        </w:rPr>
      </w:pPr>
      <w:r w:rsidRPr="003736B4">
        <w:rPr>
          <w:rFonts w:ascii="Arial" w:eastAsia="Arial" w:hAnsi="Arial" w:cs="Arial"/>
        </w:rPr>
        <w:t xml:space="preserve"> </w:t>
      </w: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 xml:space="preserve">Hermann Hesse je v dějinách moderní literatury zmiňován nejčastěji jako prozaik, třebaže sám se takto úzce nevymezoval. U indických próz se však nelze nezmínit o lyrice, která hraje v </w:t>
      </w:r>
      <w:proofErr w:type="gramStart"/>
      <w:r w:rsidRPr="003736B4">
        <w:rPr>
          <w:rFonts w:ascii="Arial" w:eastAsia="Arial" w:hAnsi="Arial" w:cs="Arial"/>
        </w:rPr>
        <w:t>Hesseho</w:t>
      </w:r>
      <w:proofErr w:type="gramEnd"/>
      <w:r w:rsidRPr="003736B4">
        <w:rPr>
          <w:rFonts w:ascii="Arial" w:eastAsia="Arial" w:hAnsi="Arial" w:cs="Arial"/>
        </w:rPr>
        <w:t xml:space="preserve">  tvorbě důležitou a dosud ne zcela doceněnou roli (blíže k tomu srov. Schneider 1991, 10-22, dále Schmelzer 2012, 11-26). Lyrické vyznění epicky rozvíjených pasáží je podstatnou součástí významové výstavby řady Hesseho prozaických textů. Podle deníkových záznamů své matky začal Hesse skládat básně již jako čtyřletý – spatra si údajně prozpěvoval „</w:t>
      </w:r>
      <w:r w:rsidRPr="003736B4">
        <w:rPr>
          <w:rFonts w:ascii="Arial" w:eastAsia="Arial" w:hAnsi="Arial" w:cs="Arial"/>
          <w:i/>
          <w:iCs/>
        </w:rPr>
        <w:t>ganz nette Sachen und Reime</w:t>
      </w:r>
      <w:r w:rsidRPr="003736B4">
        <w:rPr>
          <w:rFonts w:ascii="Arial" w:eastAsia="Arial" w:hAnsi="Arial" w:cs="Arial"/>
        </w:rPr>
        <w:t xml:space="preserve">“ </w:t>
      </w:r>
      <w:r w:rsidRPr="003736B4">
        <w:rPr>
          <w:rFonts w:ascii="Arial" w:eastAsia="Arial" w:hAnsi="Arial" w:cs="Arial"/>
        </w:rPr>
        <w:lastRenderedPageBreak/>
        <w:t xml:space="preserve">(docela hezké věci a rýmy); za život napsal více než 11 tisíc veršů (Schneider 1991, 23-34). Oficiálně vydané sbírky básní zahrnují mimořádně rozsáhlé období 1899-1961 (v roce 1963 vyšla ještě sbírka básní z pozůstalosti). Ze tří vývojových období Hesseho lyriky je z hlediska indických próz důležitá etapa od prvotiny až po básně z konce 1. světové války, kdy básník prožívá vážnou krizi osobní i tvůrčí.  </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 xml:space="preserve">Básnická prvotina </w:t>
      </w:r>
      <w:r w:rsidRPr="003736B4">
        <w:rPr>
          <w:rFonts w:ascii="Arial" w:eastAsia="Arial" w:hAnsi="Arial" w:cs="Arial"/>
          <w:i/>
          <w:iCs/>
        </w:rPr>
        <w:t>Romantische Lieder</w:t>
      </w:r>
      <w:r w:rsidRPr="003736B4">
        <w:rPr>
          <w:rFonts w:ascii="Arial" w:eastAsia="Arial" w:hAnsi="Arial" w:cs="Arial"/>
        </w:rPr>
        <w:t xml:space="preserve"> (1899, Romantické písně) se vyznačuje jednak sklonem k výrazné hudebnosti verše, jednak k opakování a variacím motivů, které sugerují duševní rozpoložení blízké orientální poezii, zčásti též některým evropským romantickým básníkům. Stejně jako někteří romantikové si Hesse oblíbil formu lidové písně, nejčastěji čtyřveršové strofy s osmislabičným veršem trochejského spádu. Hesse neulpívá na citové atmosféře, ale usiluje o reflexi zdánlivě banálních postřehů z každodenních dějů v přírodě i osobním životě. Tak je tomu kupř. v básni </w:t>
      </w:r>
      <w:r w:rsidRPr="003736B4">
        <w:rPr>
          <w:rFonts w:ascii="Arial" w:eastAsia="Arial" w:hAnsi="Arial" w:cs="Arial"/>
          <w:i/>
          <w:iCs/>
        </w:rPr>
        <w:t>Im Nebel</w:t>
      </w:r>
      <w:r w:rsidRPr="003736B4">
        <w:rPr>
          <w:rFonts w:ascii="Arial" w:eastAsia="Arial" w:hAnsi="Arial" w:cs="Arial"/>
        </w:rPr>
        <w:t xml:space="preserve"> (V mlze):</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eastAsia="Arial" w:hAnsi="Arial" w:cs="Arial"/>
          <w:i/>
          <w:iCs/>
        </w:rPr>
      </w:pPr>
      <w:r w:rsidRPr="003736B4">
        <w:rPr>
          <w:rFonts w:ascii="Arial" w:eastAsia="Arial" w:hAnsi="Arial" w:cs="Arial"/>
          <w:i/>
          <w:iCs/>
        </w:rPr>
        <w:t>IM NEBEL</w:t>
      </w:r>
    </w:p>
    <w:p w:rsidR="00356F37" w:rsidRPr="003736B4" w:rsidRDefault="00CA40FC" w:rsidP="003736B4">
      <w:pPr>
        <w:tabs>
          <w:tab w:val="left" w:pos="9000"/>
          <w:tab w:val="left" w:pos="9180"/>
        </w:tabs>
        <w:jc w:val="both"/>
        <w:rPr>
          <w:rFonts w:ascii="Arial" w:eastAsia="Arial" w:hAnsi="Arial" w:cs="Arial"/>
          <w:i/>
          <w:iCs/>
        </w:rPr>
      </w:pPr>
      <w:r w:rsidRPr="003736B4">
        <w:rPr>
          <w:rFonts w:ascii="Arial" w:eastAsia="Arial" w:hAnsi="Arial" w:cs="Arial"/>
          <w:i/>
          <w:iCs/>
        </w:rPr>
        <w:t>Seltsam, im Nebel zu wandern!</w:t>
      </w:r>
    </w:p>
    <w:p w:rsidR="00356F37" w:rsidRPr="003736B4" w:rsidRDefault="00CA40FC" w:rsidP="003736B4">
      <w:pPr>
        <w:tabs>
          <w:tab w:val="left" w:pos="9000"/>
          <w:tab w:val="left" w:pos="9180"/>
        </w:tabs>
        <w:jc w:val="both"/>
        <w:rPr>
          <w:rFonts w:ascii="Arial" w:eastAsia="Arial" w:hAnsi="Arial" w:cs="Arial"/>
          <w:i/>
          <w:iCs/>
        </w:rPr>
      </w:pPr>
      <w:r w:rsidRPr="003736B4">
        <w:rPr>
          <w:rFonts w:ascii="Arial" w:eastAsia="Arial" w:hAnsi="Arial" w:cs="Arial"/>
          <w:i/>
          <w:iCs/>
        </w:rPr>
        <w:t>Einsam ist jeder Busch und Stein,</w:t>
      </w:r>
    </w:p>
    <w:p w:rsidR="00356F37" w:rsidRPr="003736B4" w:rsidRDefault="00CA40FC" w:rsidP="003736B4">
      <w:pPr>
        <w:tabs>
          <w:tab w:val="left" w:pos="9000"/>
          <w:tab w:val="left" w:pos="9180"/>
        </w:tabs>
        <w:jc w:val="both"/>
        <w:rPr>
          <w:rFonts w:ascii="Arial" w:eastAsia="Arial" w:hAnsi="Arial" w:cs="Arial"/>
          <w:i/>
          <w:iCs/>
        </w:rPr>
      </w:pPr>
      <w:r w:rsidRPr="003736B4">
        <w:rPr>
          <w:rFonts w:ascii="Arial" w:eastAsia="Arial" w:hAnsi="Arial" w:cs="Arial"/>
          <w:i/>
          <w:iCs/>
        </w:rPr>
        <w:t>Kein Baum sieht den andern,</w:t>
      </w: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i/>
          <w:iCs/>
        </w:rPr>
        <w:t>Jeder ist allein.</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eastAsia="Arial" w:hAnsi="Arial" w:cs="Arial"/>
          <w:i/>
          <w:iCs/>
        </w:rPr>
      </w:pPr>
      <w:r w:rsidRPr="003736B4">
        <w:rPr>
          <w:rFonts w:ascii="Arial" w:eastAsia="Arial" w:hAnsi="Arial" w:cs="Arial"/>
          <w:i/>
          <w:iCs/>
        </w:rPr>
        <w:t>Voll von Freunden war mir die Welt,</w:t>
      </w:r>
    </w:p>
    <w:p w:rsidR="00356F37" w:rsidRPr="003736B4" w:rsidRDefault="00CA40FC" w:rsidP="003736B4">
      <w:pPr>
        <w:tabs>
          <w:tab w:val="left" w:pos="9000"/>
          <w:tab w:val="left" w:pos="9180"/>
        </w:tabs>
        <w:jc w:val="both"/>
        <w:rPr>
          <w:rFonts w:ascii="Arial" w:eastAsia="Arial" w:hAnsi="Arial" w:cs="Arial"/>
          <w:i/>
          <w:iCs/>
        </w:rPr>
      </w:pPr>
      <w:r w:rsidRPr="003736B4">
        <w:rPr>
          <w:rFonts w:ascii="Arial" w:eastAsia="Arial" w:hAnsi="Arial" w:cs="Arial"/>
          <w:i/>
          <w:iCs/>
        </w:rPr>
        <w:t>Als noch mein Leben licht war;</w:t>
      </w:r>
    </w:p>
    <w:p w:rsidR="00356F37" w:rsidRPr="003736B4" w:rsidRDefault="00CA40FC" w:rsidP="003736B4">
      <w:pPr>
        <w:tabs>
          <w:tab w:val="left" w:pos="9000"/>
          <w:tab w:val="left" w:pos="9180"/>
        </w:tabs>
        <w:jc w:val="both"/>
        <w:rPr>
          <w:rFonts w:ascii="Arial" w:eastAsia="Arial" w:hAnsi="Arial" w:cs="Arial"/>
          <w:i/>
          <w:iCs/>
        </w:rPr>
      </w:pPr>
      <w:r w:rsidRPr="003736B4">
        <w:rPr>
          <w:rFonts w:ascii="Arial" w:eastAsia="Arial" w:hAnsi="Arial" w:cs="Arial"/>
          <w:i/>
          <w:iCs/>
        </w:rPr>
        <w:t>Nun, da der Nebel fällt,</w:t>
      </w: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i/>
          <w:iCs/>
        </w:rPr>
        <w:t>Ist keiner mehr sichtbar.</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eastAsia="Arial" w:hAnsi="Arial" w:cs="Arial"/>
          <w:i/>
          <w:iCs/>
        </w:rPr>
      </w:pPr>
      <w:r w:rsidRPr="003736B4">
        <w:rPr>
          <w:rFonts w:ascii="Arial" w:eastAsia="Arial" w:hAnsi="Arial" w:cs="Arial"/>
          <w:i/>
          <w:iCs/>
        </w:rPr>
        <w:t>Wahrlich, keiner ist weise,</w:t>
      </w:r>
    </w:p>
    <w:p w:rsidR="00356F37" w:rsidRPr="003736B4" w:rsidRDefault="00CA40FC" w:rsidP="003736B4">
      <w:pPr>
        <w:tabs>
          <w:tab w:val="left" w:pos="9000"/>
          <w:tab w:val="left" w:pos="9180"/>
        </w:tabs>
        <w:jc w:val="both"/>
        <w:rPr>
          <w:rFonts w:ascii="Arial" w:eastAsia="Arial" w:hAnsi="Arial" w:cs="Arial"/>
          <w:i/>
          <w:iCs/>
        </w:rPr>
      </w:pPr>
      <w:r w:rsidRPr="003736B4">
        <w:rPr>
          <w:rFonts w:ascii="Arial" w:eastAsia="Arial" w:hAnsi="Arial" w:cs="Arial"/>
          <w:i/>
          <w:iCs/>
        </w:rPr>
        <w:t>Der nicht das Dunkel kennt,</w:t>
      </w:r>
    </w:p>
    <w:p w:rsidR="00356F37" w:rsidRPr="003736B4" w:rsidRDefault="00CA40FC" w:rsidP="003736B4">
      <w:pPr>
        <w:tabs>
          <w:tab w:val="left" w:pos="9000"/>
          <w:tab w:val="left" w:pos="9180"/>
        </w:tabs>
        <w:jc w:val="both"/>
        <w:rPr>
          <w:rFonts w:ascii="Arial" w:eastAsia="Arial" w:hAnsi="Arial" w:cs="Arial"/>
          <w:i/>
          <w:iCs/>
        </w:rPr>
      </w:pPr>
      <w:r w:rsidRPr="003736B4">
        <w:rPr>
          <w:rFonts w:ascii="Arial" w:eastAsia="Arial" w:hAnsi="Arial" w:cs="Arial"/>
          <w:i/>
          <w:iCs/>
        </w:rPr>
        <w:t>Das unertrennbar und leise</w:t>
      </w: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i/>
          <w:iCs/>
        </w:rPr>
        <w:t>Von allen ihn trennt.</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eastAsia="Arial" w:hAnsi="Arial" w:cs="Arial"/>
          <w:i/>
          <w:iCs/>
        </w:rPr>
      </w:pPr>
      <w:r w:rsidRPr="003736B4">
        <w:rPr>
          <w:rFonts w:ascii="Arial" w:eastAsia="Arial" w:hAnsi="Arial" w:cs="Arial"/>
          <w:i/>
          <w:iCs/>
        </w:rPr>
        <w:t>Seltsam, im Nebel zu wandern!</w:t>
      </w:r>
    </w:p>
    <w:p w:rsidR="00356F37" w:rsidRPr="003736B4" w:rsidRDefault="00CA40FC" w:rsidP="003736B4">
      <w:pPr>
        <w:tabs>
          <w:tab w:val="left" w:pos="9000"/>
          <w:tab w:val="left" w:pos="9180"/>
        </w:tabs>
        <w:jc w:val="both"/>
        <w:rPr>
          <w:rFonts w:ascii="Arial" w:eastAsia="Arial" w:hAnsi="Arial" w:cs="Arial"/>
          <w:i/>
          <w:iCs/>
        </w:rPr>
      </w:pPr>
      <w:r w:rsidRPr="003736B4">
        <w:rPr>
          <w:rFonts w:ascii="Arial" w:eastAsia="Arial" w:hAnsi="Arial" w:cs="Arial"/>
          <w:i/>
          <w:iCs/>
        </w:rPr>
        <w:t xml:space="preserve">Leben ist Einsamsein. </w:t>
      </w:r>
    </w:p>
    <w:p w:rsidR="00356F37" w:rsidRPr="003736B4" w:rsidRDefault="00CA40FC" w:rsidP="003736B4">
      <w:pPr>
        <w:tabs>
          <w:tab w:val="left" w:pos="9000"/>
          <w:tab w:val="left" w:pos="9180"/>
        </w:tabs>
        <w:jc w:val="both"/>
        <w:rPr>
          <w:rFonts w:ascii="Arial" w:eastAsia="Arial" w:hAnsi="Arial" w:cs="Arial"/>
          <w:i/>
          <w:iCs/>
        </w:rPr>
      </w:pPr>
      <w:r w:rsidRPr="003736B4">
        <w:rPr>
          <w:rFonts w:ascii="Arial" w:eastAsia="Arial" w:hAnsi="Arial" w:cs="Arial"/>
          <w:i/>
          <w:iCs/>
        </w:rPr>
        <w:t>Kein Mensch kennt den andern,</w:t>
      </w:r>
    </w:p>
    <w:p w:rsidR="00356F37" w:rsidRPr="003736B4" w:rsidRDefault="00CA40FC" w:rsidP="003736B4">
      <w:pPr>
        <w:tabs>
          <w:tab w:val="left" w:pos="9000"/>
          <w:tab w:val="left" w:pos="9180"/>
        </w:tabs>
        <w:jc w:val="both"/>
        <w:rPr>
          <w:rFonts w:ascii="Arial" w:eastAsia="Arial" w:hAnsi="Arial" w:cs="Arial"/>
          <w:i/>
          <w:iCs/>
        </w:rPr>
      </w:pPr>
      <w:r w:rsidRPr="003736B4">
        <w:rPr>
          <w:rFonts w:ascii="Arial" w:eastAsia="Arial" w:hAnsi="Arial" w:cs="Arial"/>
          <w:i/>
          <w:iCs/>
        </w:rPr>
        <w:t>Jeder ist allein.</w:t>
      </w:r>
      <w:r w:rsidRPr="003736B4">
        <w:rPr>
          <w:rStyle w:val="Znakapoznpodarou"/>
          <w:rFonts w:ascii="Arial" w:eastAsia="Arial" w:hAnsi="Arial" w:cs="Arial"/>
          <w:i/>
          <w:iCs/>
        </w:rPr>
        <w:t xml:space="preserve">                                                   </w:t>
      </w:r>
      <w:r w:rsidRPr="003736B4">
        <w:rPr>
          <w:rFonts w:ascii="Arial" w:eastAsia="Arial" w:hAnsi="Arial" w:cs="Arial"/>
          <w:i/>
          <w:iCs/>
        </w:rPr>
        <w:t xml:space="preserve"> </w:t>
      </w:r>
      <w:r w:rsidRPr="003736B4">
        <w:rPr>
          <w:rFonts w:ascii="Arial" w:eastAsia="Arial" w:hAnsi="Arial" w:cs="Arial"/>
        </w:rPr>
        <w:t>(Hesse 1980, 236)</w:t>
      </w:r>
    </w:p>
    <w:p w:rsidR="00356F37" w:rsidRPr="003736B4" w:rsidRDefault="00CA40FC" w:rsidP="003736B4">
      <w:pPr>
        <w:tabs>
          <w:tab w:val="left" w:pos="9000"/>
          <w:tab w:val="left" w:pos="9180"/>
        </w:tabs>
        <w:jc w:val="both"/>
        <w:rPr>
          <w:rFonts w:ascii="Arial" w:eastAsia="Arial" w:hAnsi="Arial" w:cs="Arial"/>
        </w:rPr>
      </w:pPr>
      <w:r w:rsidRPr="003736B4">
        <w:rPr>
          <w:rFonts w:ascii="Arial" w:eastAsia="Arial" w:hAnsi="Arial" w:cs="Arial"/>
          <w:i/>
          <w:iCs/>
        </w:rPr>
        <w:t xml:space="preserve">                                        </w:t>
      </w:r>
    </w:p>
    <w:p w:rsidR="00356F37" w:rsidRPr="003736B4" w:rsidRDefault="00CA40FC" w:rsidP="003736B4">
      <w:pPr>
        <w:tabs>
          <w:tab w:val="left" w:pos="9000"/>
          <w:tab w:val="left" w:pos="9180"/>
        </w:tabs>
        <w:jc w:val="both"/>
        <w:rPr>
          <w:rFonts w:ascii="Arial" w:eastAsia="Arial" w:hAnsi="Arial" w:cs="Arial"/>
        </w:rPr>
      </w:pPr>
      <w:r w:rsidRPr="003736B4">
        <w:rPr>
          <w:rFonts w:ascii="Arial" w:eastAsia="Arial" w:hAnsi="Arial" w:cs="Arial"/>
        </w:rPr>
        <w:t xml:space="preserve">                  </w:t>
      </w: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 xml:space="preserve">Báseň </w:t>
      </w:r>
      <w:r w:rsidRPr="003736B4">
        <w:rPr>
          <w:rFonts w:ascii="Arial" w:eastAsia="Arial" w:hAnsi="Arial" w:cs="Arial"/>
          <w:i/>
          <w:iCs/>
        </w:rPr>
        <w:t>Im Nebel</w:t>
      </w:r>
      <w:r w:rsidRPr="003736B4">
        <w:rPr>
          <w:rFonts w:ascii="Arial" w:eastAsia="Arial" w:hAnsi="Arial" w:cs="Arial"/>
        </w:rPr>
        <w:t xml:space="preserve"> (V mlze) se objevuje jako ideové shrnutí a poetický dozvuk v povídce </w:t>
      </w:r>
      <w:r w:rsidRPr="003736B4">
        <w:rPr>
          <w:rFonts w:ascii="Arial" w:eastAsia="Arial" w:hAnsi="Arial" w:cs="Arial"/>
          <w:i/>
          <w:iCs/>
        </w:rPr>
        <w:t>Eine Fußreise im Herbst</w:t>
      </w:r>
      <w:r w:rsidRPr="003736B4">
        <w:rPr>
          <w:rFonts w:ascii="Arial" w:eastAsia="Arial" w:hAnsi="Arial" w:cs="Arial"/>
        </w:rPr>
        <w:t xml:space="preserve"> (1906, Pěší výlet na podzim). V evropských antologiích moderní poezie je zařazována jako doklad zčásti schopenhauerovského, zčásti existencialistického pesimismu. Paralelismus přírodních a lidských dějů, který je běžný jak v evropské lidové slovesnosti, tak v poezii orientálních básníků, má v </w:t>
      </w:r>
      <w:proofErr w:type="gramStart"/>
      <w:r w:rsidRPr="003736B4">
        <w:rPr>
          <w:rFonts w:ascii="Arial" w:eastAsia="Arial" w:hAnsi="Arial" w:cs="Arial"/>
        </w:rPr>
        <w:t>Hesseho</w:t>
      </w:r>
      <w:proofErr w:type="gramEnd"/>
      <w:r w:rsidRPr="003736B4">
        <w:rPr>
          <w:rFonts w:ascii="Arial" w:eastAsia="Arial" w:hAnsi="Arial" w:cs="Arial"/>
        </w:rPr>
        <w:t xml:space="preserve"> lyrice moderní  evropský základ. Pojetím lyrického subjektu se však vzdaluje evropskému romantismu i modernismu. Lyrický subjekt Hesseho básní systematicky opouští evropský egocentrismus, touhu – v romantismu extrémně vypjatou – pojmout celý svět do své náruče, manifestovat v citovém výlevu vlastní jedinečnost.       </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 xml:space="preserve">Podceňování Hesseho poezie v Evropě možná souvisí právě s jistou – z pohledu evropské literární estetiky nevhodnou – ideovou neujasněností a málo vyhraněným stylotvorným úsilím. Časté motivy hvězd a jejich chladu, větrů a smrti připomínají evropské romantické básníky. Na rozdíl od romantiků však Hesse nenechává rozehrané tóny a s nimi spojené emoce doznít, ale okamžitě je relativizuje motivy </w:t>
      </w:r>
      <w:r w:rsidRPr="003736B4">
        <w:rPr>
          <w:rFonts w:ascii="Arial" w:eastAsia="Arial" w:hAnsi="Arial" w:cs="Arial"/>
        </w:rPr>
        <w:lastRenderedPageBreak/>
        <w:t xml:space="preserve">“věčné matky“, “odevzdaného proudění“, “středu srdce světa“ apod. </w:t>
      </w:r>
    </w:p>
    <w:p w:rsidR="00356F37" w:rsidRPr="003736B4" w:rsidRDefault="00356F37" w:rsidP="003736B4">
      <w:pPr>
        <w:tabs>
          <w:tab w:val="left" w:pos="9000"/>
          <w:tab w:val="left" w:pos="9180"/>
        </w:tabs>
        <w:jc w:val="both"/>
        <w:rPr>
          <w:rFonts w:ascii="Arial" w:hAnsi="Arial" w:cs="Arial"/>
        </w:rPr>
      </w:pPr>
    </w:p>
    <w:p w:rsidR="004C3245" w:rsidRPr="003736B4" w:rsidRDefault="00CA40FC" w:rsidP="003736B4">
      <w:pPr>
        <w:tabs>
          <w:tab w:val="left" w:pos="9000"/>
          <w:tab w:val="left" w:pos="9180"/>
        </w:tabs>
        <w:jc w:val="both"/>
        <w:rPr>
          <w:rFonts w:ascii="Arial" w:eastAsia="Arial" w:hAnsi="Arial" w:cs="Arial"/>
        </w:rPr>
      </w:pPr>
      <w:r w:rsidRPr="003736B4">
        <w:rPr>
          <w:rFonts w:ascii="Arial" w:eastAsia="Arial" w:hAnsi="Arial" w:cs="Arial"/>
        </w:rPr>
        <w:t xml:space="preserve">Evropské myšlenkové a duchovní dědictví se u Hesseho často prolíná s hravostí a rafinovaně utvářenou zvukovou stránkou textů, jejíž půvab nespočívá v pouhé zvukomalebnosti, ale má hlubší významové ukotvení. Zatímco Johann Wolfgang von Goethe a romantikové vzývali propojování prostoty a hloubky, a proto často sahali k výrazovému repertoáru lidové poezie, chápe Hesse poezii především jako spojení uměleckého názoru a svébytného lyrického stylu. Hesseho cesta k orientálním literárním, náboženským a myslitelským tradicím byla na jedné straně snazší než je v Evropě obvyklé, na druhé straně prošla poměrně složitým vývojem. </w:t>
      </w:r>
    </w:p>
    <w:p w:rsidR="004C3245" w:rsidRPr="003736B4" w:rsidRDefault="004C3245" w:rsidP="003736B4">
      <w:pPr>
        <w:tabs>
          <w:tab w:val="left" w:pos="9000"/>
          <w:tab w:val="left" w:pos="9180"/>
        </w:tabs>
        <w:jc w:val="both"/>
        <w:rPr>
          <w:rFonts w:ascii="Arial" w:eastAsia="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 xml:space="preserve">Hesse se již od útlého dětství seznamoval s orientálními pohádkami, mýty, písněmi, ale též se vzpomínkami rodičů na léta strávená v Indii. V rané dospělosti na tyto zprostředkované zážitky navázal vlastními čtenářskými zkušenostmi nejprve z překladů východních myslitelů, posléze studiem autentických náboženských a literárních textů. Hesse se však neomezoval pouze na studium, ale usiloval i o praktické naplňování principů, které vyznával – stal se jedním z členů komuny vegetariánů, pacifistů, theosofů, evropských buddhistů a dalších hledačů, kteří se od roku 1900 scházeli na Monte Verità u Ascony. </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 xml:space="preserve">Ve svých vzpomínkách z 50. let označuje Hesse za zásadní iniciační četbu </w:t>
      </w:r>
      <w:r w:rsidRPr="003736B4">
        <w:rPr>
          <w:rFonts w:ascii="Arial" w:eastAsia="Arial" w:hAnsi="Arial" w:cs="Arial"/>
          <w:i/>
          <w:iCs/>
        </w:rPr>
        <w:t>Bhagavadghítu</w:t>
      </w:r>
      <w:r w:rsidRPr="003736B4">
        <w:rPr>
          <w:rFonts w:ascii="Arial" w:eastAsia="Arial" w:hAnsi="Arial" w:cs="Arial"/>
        </w:rPr>
        <w:t xml:space="preserve"> (v německém překladu Franze Hartmanna); v polovině desátých let 20. století pak četl další základní texty buddhismu. K řadě momentů nejen v teologii, ale zejména v praxi různých náboženství byl Hesse dost kritický – nejprve ke křesťanskému pietismu, který ovládal duchovní, společenský a kulturní život jeho rodného města Calw ve Švábsku, později i k buddhismu a hinduismu. V roce 1907 byl Hesse otcem upozorněn na čínského taoistického myslitele Lao Tzu a Tao Te Kinga. V letech 1909 a 1910 četl Hesse Konfúciovy </w:t>
      </w:r>
      <w:r w:rsidRPr="003736B4">
        <w:rPr>
          <w:rFonts w:ascii="Arial" w:eastAsia="Arial" w:hAnsi="Arial" w:cs="Arial"/>
          <w:i/>
          <w:iCs/>
        </w:rPr>
        <w:t xml:space="preserve">Rozhovory </w:t>
      </w:r>
      <w:r w:rsidRPr="003736B4">
        <w:rPr>
          <w:rFonts w:ascii="Arial" w:eastAsia="Arial" w:hAnsi="Arial" w:cs="Arial"/>
        </w:rPr>
        <w:t>v německém překladu Richarda Wilhelma</w:t>
      </w:r>
      <w:r w:rsidRPr="003736B4">
        <w:rPr>
          <w:rFonts w:ascii="Arial" w:eastAsia="Arial" w:hAnsi="Arial" w:cs="Arial"/>
          <w:i/>
          <w:iCs/>
        </w:rPr>
        <w:t xml:space="preserve">, </w:t>
      </w:r>
      <w:r w:rsidRPr="003736B4">
        <w:rPr>
          <w:rFonts w:ascii="Arial" w:eastAsia="Arial" w:hAnsi="Arial" w:cs="Arial"/>
        </w:rPr>
        <w:t>v následujících letech pak řadu textů čínské filosofie, poezie a prózy. K textům konfuciánů a taoistů Chuang Tzu, Yang Chou, Lieh T</w:t>
      </w:r>
      <w:r w:rsidR="00A528C0" w:rsidRPr="003736B4">
        <w:rPr>
          <w:rFonts w:ascii="Arial" w:eastAsia="Arial" w:hAnsi="Arial" w:cs="Arial"/>
        </w:rPr>
        <w:t xml:space="preserve">zu a Lü Buwei přistupuje Hesse – </w:t>
      </w:r>
      <w:r w:rsidR="00F5556A" w:rsidRPr="003736B4">
        <w:rPr>
          <w:rFonts w:ascii="Arial" w:eastAsia="Arial" w:hAnsi="Arial" w:cs="Arial"/>
        </w:rPr>
        <w:t xml:space="preserve">podobně </w:t>
      </w:r>
      <w:r w:rsidRPr="003736B4">
        <w:rPr>
          <w:rFonts w:ascii="Arial" w:eastAsia="Arial" w:hAnsi="Arial" w:cs="Arial"/>
        </w:rPr>
        <w:t>jako k</w:t>
      </w:r>
      <w:r w:rsidR="00A528C0" w:rsidRPr="003736B4">
        <w:rPr>
          <w:rFonts w:ascii="Arial" w:eastAsia="Arial" w:hAnsi="Arial" w:cs="Arial"/>
        </w:rPr>
        <w:t xml:space="preserve">e spisům evropských myslitelů – s hlubokým zaujetím a respektem </w:t>
      </w:r>
      <w:r w:rsidRPr="003736B4">
        <w:rPr>
          <w:rFonts w:ascii="Arial" w:eastAsia="Arial" w:hAnsi="Arial" w:cs="Arial"/>
        </w:rPr>
        <w:t>(Bran – Pfeifer 1990, 94-95).</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 xml:space="preserve">U Hesseho cesty do Indie bývá životopisci zdůrazňována její paradoxnost (jel do Indie v době, kdy se od indické kultury spíše již odvracel a objevoval čínskou filosofii a literaturu), únikovost (snaha o vybřednutí z maloměstských poměrů v Gaienhofenu, kam se s rodinou přestěhoval). Cestu do Indie podnikl Hesse společně se svým přítelem – malířem Hansem Sturzeneggerem. Deziluze z indické cesty byla velmi silná, neboť Hesse žil do té doby ve světě idealizovaných představ o výjimečné kulturní tradici Indie. Každodennost chudé země plné špíny a epidemií, navíc permanentně zmítané náboženskými a národnostními konflikty, znamenala opravdový šok – Hesse pak již Indii nikdy nenavštívil. Pozitivní vliv na Hesseho tvorbu však tato cesta měla – rozhodl se vydat na cestu vlastní duchovní seberealizace. </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Po návratu z Indie, resp. Indonésie navazuje Hesse na své studium čínské kultury z let 1910 a 1911. S nadšením přivítal novou sbírku německých překladů čínskýc</w:t>
      </w:r>
      <w:r w:rsidR="003C381E" w:rsidRPr="003736B4">
        <w:rPr>
          <w:rFonts w:ascii="Arial" w:eastAsia="Arial" w:hAnsi="Arial" w:cs="Arial"/>
        </w:rPr>
        <w:t>h duchovních povídek a anekdot (</w:t>
      </w:r>
      <w:r w:rsidRPr="003736B4">
        <w:rPr>
          <w:rFonts w:ascii="Arial" w:eastAsia="Arial" w:hAnsi="Arial" w:cs="Arial"/>
        </w:rPr>
        <w:t>uspořáda</w:t>
      </w:r>
      <w:r w:rsidR="00CF7AAF" w:rsidRPr="003736B4">
        <w:rPr>
          <w:rFonts w:ascii="Arial" w:eastAsia="Arial" w:hAnsi="Arial" w:cs="Arial"/>
        </w:rPr>
        <w:t xml:space="preserve">l </w:t>
      </w:r>
      <w:r w:rsidRPr="003736B4">
        <w:rPr>
          <w:rFonts w:ascii="Arial" w:eastAsia="Arial" w:hAnsi="Arial" w:cs="Arial"/>
        </w:rPr>
        <w:t>Martin Buber</w:t>
      </w:r>
      <w:r w:rsidR="003C381E" w:rsidRPr="003736B4">
        <w:rPr>
          <w:rFonts w:ascii="Arial" w:eastAsia="Arial" w:hAnsi="Arial" w:cs="Arial"/>
        </w:rPr>
        <w:t>)</w:t>
      </w:r>
      <w:r w:rsidRPr="003736B4">
        <w:rPr>
          <w:rFonts w:ascii="Arial" w:eastAsia="Arial" w:hAnsi="Arial" w:cs="Arial"/>
        </w:rPr>
        <w:t xml:space="preserve">, četl díla Lieh Tzu a </w:t>
      </w:r>
      <w:proofErr w:type="gramStart"/>
      <w:r w:rsidRPr="003736B4">
        <w:rPr>
          <w:rFonts w:ascii="Arial" w:eastAsia="Arial" w:hAnsi="Arial" w:cs="Arial"/>
        </w:rPr>
        <w:t>Ku</w:t>
      </w:r>
      <w:proofErr w:type="gramEnd"/>
      <w:r w:rsidR="003C381E" w:rsidRPr="003736B4">
        <w:rPr>
          <w:rFonts w:ascii="Arial" w:eastAsia="Arial" w:hAnsi="Arial" w:cs="Arial"/>
        </w:rPr>
        <w:t xml:space="preserve"> </w:t>
      </w:r>
      <w:r w:rsidRPr="003736B4">
        <w:rPr>
          <w:rFonts w:ascii="Arial" w:eastAsia="Arial" w:hAnsi="Arial" w:cs="Arial"/>
        </w:rPr>
        <w:t xml:space="preserve">Hung </w:t>
      </w:r>
      <w:proofErr w:type="gramStart"/>
      <w:r w:rsidRPr="003736B4">
        <w:rPr>
          <w:rFonts w:ascii="Arial" w:eastAsia="Arial" w:hAnsi="Arial" w:cs="Arial"/>
        </w:rPr>
        <w:t>Mina</w:t>
      </w:r>
      <w:proofErr w:type="gramEnd"/>
      <w:r w:rsidRPr="003736B4">
        <w:rPr>
          <w:rFonts w:ascii="Arial" w:eastAsia="Arial" w:hAnsi="Arial" w:cs="Arial"/>
        </w:rPr>
        <w:t xml:space="preserve">. Skutečnost, že Hesse v denících, korespondenci a zčásti i v prozaické tvorbě adoruje čínskou kulturu a bagatelizuje kulturu indickou, nelze přeceňovat, neboť Hesse není vědec či filosof, ale básník a prozaik, který svým vášnivým emocionálním proměnám vždy bezprostředně vtiskne literární podobu. Hesseho deníky a korespondenci lze chápat jako integrální součást jeho literárního díla, o čemž do jisté </w:t>
      </w:r>
      <w:r w:rsidRPr="003736B4">
        <w:rPr>
          <w:rFonts w:ascii="Arial" w:eastAsia="Arial" w:hAnsi="Arial" w:cs="Arial"/>
        </w:rPr>
        <w:lastRenderedPageBreak/>
        <w:t xml:space="preserve">míry svědčí i žánrově heterogenní kniha </w:t>
      </w:r>
      <w:r w:rsidRPr="003736B4">
        <w:rPr>
          <w:rFonts w:ascii="Arial" w:eastAsia="Arial" w:hAnsi="Arial" w:cs="Arial"/>
          <w:i/>
          <w:iCs/>
        </w:rPr>
        <w:t>Aus Indien</w:t>
      </w:r>
      <w:r w:rsidRPr="003736B4">
        <w:rPr>
          <w:rFonts w:ascii="Arial" w:eastAsia="Arial" w:hAnsi="Arial" w:cs="Arial"/>
        </w:rPr>
        <w:t xml:space="preserve"> (1913, Z Indie), která obsahuje cestovatelské zápisky, ale též básně a další texty </w:t>
      </w:r>
      <w:r w:rsidR="00452C4F" w:rsidRPr="003736B4">
        <w:rPr>
          <w:rFonts w:ascii="Arial" w:eastAsia="Arial" w:hAnsi="Arial" w:cs="Arial"/>
        </w:rPr>
        <w:t>(</w:t>
      </w:r>
      <w:r w:rsidRPr="003736B4">
        <w:rPr>
          <w:rFonts w:ascii="Arial" w:eastAsia="Arial" w:hAnsi="Arial" w:cs="Arial"/>
        </w:rPr>
        <w:t>čtenářský zájem o Hesseho cestovatelské zážitky a reflexe byl značný, a tak kniha vyšla v krátké době v šesti vydáních</w:t>
      </w:r>
      <w:r w:rsidR="00452C4F" w:rsidRPr="003736B4">
        <w:rPr>
          <w:rFonts w:ascii="Arial" w:eastAsia="Arial" w:hAnsi="Arial" w:cs="Arial"/>
        </w:rPr>
        <w:t>)</w:t>
      </w:r>
      <w:r w:rsidRPr="003736B4">
        <w:rPr>
          <w:rFonts w:ascii="Arial" w:eastAsia="Arial" w:hAnsi="Arial" w:cs="Arial"/>
        </w:rPr>
        <w:t xml:space="preserve">. Německé prostředí bylo ostatně na heterogenitu subjektivních cestopisů připraveno – </w:t>
      </w:r>
      <w:r w:rsidR="00CF7AAF" w:rsidRPr="003736B4">
        <w:rPr>
          <w:rFonts w:ascii="Arial" w:eastAsia="Arial" w:hAnsi="Arial" w:cs="Arial"/>
        </w:rPr>
        <w:t>připomeňme zde alespoň průlomová díla, která vytvořili Johann Wolfgang von Goethe (</w:t>
      </w:r>
      <w:r w:rsidRPr="003736B4">
        <w:rPr>
          <w:rFonts w:ascii="Arial" w:eastAsia="Arial" w:hAnsi="Arial" w:cs="Arial"/>
          <w:i/>
          <w:iCs/>
        </w:rPr>
        <w:t>Italienische Reise</w:t>
      </w:r>
      <w:r w:rsidR="00CF7AAF" w:rsidRPr="003736B4">
        <w:rPr>
          <w:rFonts w:ascii="Arial" w:eastAsia="Arial" w:hAnsi="Arial" w:cs="Arial"/>
        </w:rPr>
        <w:t xml:space="preserve">, </w:t>
      </w:r>
      <w:r w:rsidR="001311BD" w:rsidRPr="003736B4">
        <w:rPr>
          <w:rFonts w:ascii="Arial" w:eastAsia="Arial" w:hAnsi="Arial" w:cs="Arial"/>
        </w:rPr>
        <w:t>1813-1817</w:t>
      </w:r>
      <w:r w:rsidR="00CF7AAF" w:rsidRPr="003736B4">
        <w:rPr>
          <w:rFonts w:ascii="Arial" w:eastAsia="Arial" w:hAnsi="Arial" w:cs="Arial"/>
        </w:rPr>
        <w:t>)</w:t>
      </w:r>
      <w:r w:rsidRPr="003736B4">
        <w:rPr>
          <w:rFonts w:ascii="Arial" w:eastAsia="Arial" w:hAnsi="Arial" w:cs="Arial"/>
        </w:rPr>
        <w:t xml:space="preserve"> či</w:t>
      </w:r>
      <w:r w:rsidR="00CF7AAF" w:rsidRPr="003736B4">
        <w:rPr>
          <w:rFonts w:ascii="Arial" w:eastAsia="Arial" w:hAnsi="Arial" w:cs="Arial"/>
        </w:rPr>
        <w:t xml:space="preserve"> Heinrich Heine (</w:t>
      </w:r>
      <w:r w:rsidRPr="003736B4">
        <w:rPr>
          <w:rFonts w:ascii="Arial" w:eastAsia="Arial" w:hAnsi="Arial" w:cs="Arial"/>
          <w:i/>
          <w:iCs/>
        </w:rPr>
        <w:t>Harzreise</w:t>
      </w:r>
      <w:r w:rsidR="001311BD" w:rsidRPr="003736B4">
        <w:rPr>
          <w:rFonts w:ascii="Arial" w:eastAsia="Arial" w:hAnsi="Arial" w:cs="Arial"/>
        </w:rPr>
        <w:t xml:space="preserve">, 1826, </w:t>
      </w:r>
      <w:r w:rsidR="00CF7AAF" w:rsidRPr="003736B4">
        <w:rPr>
          <w:rFonts w:ascii="Arial" w:eastAsia="Arial" w:hAnsi="Arial" w:cs="Arial"/>
        </w:rPr>
        <w:t>Cesta hercem</w:t>
      </w:r>
      <w:r w:rsidRPr="003736B4">
        <w:rPr>
          <w:rFonts w:ascii="Arial" w:eastAsia="Arial" w:hAnsi="Arial" w:cs="Arial"/>
        </w:rPr>
        <w:t>)</w:t>
      </w:r>
      <w:r w:rsidR="00CF7AAF" w:rsidRPr="003736B4">
        <w:rPr>
          <w:rFonts w:ascii="Arial" w:eastAsia="Arial" w:hAnsi="Arial" w:cs="Arial"/>
        </w:rPr>
        <w:t xml:space="preserve">. </w:t>
      </w:r>
      <w:r w:rsidRPr="003736B4">
        <w:rPr>
          <w:rFonts w:ascii="Arial" w:eastAsia="Arial" w:hAnsi="Arial" w:cs="Arial"/>
        </w:rPr>
        <w:t xml:space="preserve">Podobně jako Goethe a Heine </w:t>
      </w:r>
      <w:r w:rsidR="00CF7AAF" w:rsidRPr="003736B4">
        <w:rPr>
          <w:rFonts w:ascii="Arial" w:eastAsia="Arial" w:hAnsi="Arial" w:cs="Arial"/>
        </w:rPr>
        <w:t xml:space="preserve">vytváří </w:t>
      </w:r>
      <w:r w:rsidRPr="003736B4">
        <w:rPr>
          <w:rFonts w:ascii="Arial" w:eastAsia="Arial" w:hAnsi="Arial" w:cs="Arial"/>
        </w:rPr>
        <w:t xml:space="preserve">i Hesse </w:t>
      </w:r>
      <w:r w:rsidR="00CF7AAF" w:rsidRPr="003736B4">
        <w:rPr>
          <w:rFonts w:ascii="Arial" w:eastAsia="Arial" w:hAnsi="Arial" w:cs="Arial"/>
        </w:rPr>
        <w:t xml:space="preserve">především literární dílo, </w:t>
      </w:r>
      <w:r w:rsidRPr="003736B4">
        <w:rPr>
          <w:rFonts w:ascii="Arial" w:eastAsia="Arial" w:hAnsi="Arial" w:cs="Arial"/>
        </w:rPr>
        <w:t xml:space="preserve">třebaže také disponuje rozsáhlými znalostmi přírody, historie či kulturních reálií.   </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 xml:space="preserve">Hesseho literární tvorba má výrazné „předmoderní“ rysy v tom smyslu, že je nejen uměleckým sdělením sui generis, ale zároveň i svědectvím o jednotlivých fázích duchovních proměn na cestě k „já“. O Hesseho </w:t>
      </w:r>
      <w:r w:rsidR="00D21C10" w:rsidRPr="003736B4">
        <w:rPr>
          <w:rFonts w:ascii="Arial" w:eastAsia="Arial" w:hAnsi="Arial" w:cs="Arial"/>
        </w:rPr>
        <w:t>„</w:t>
      </w:r>
      <w:r w:rsidRPr="003736B4">
        <w:rPr>
          <w:rFonts w:ascii="Arial" w:eastAsia="Arial" w:hAnsi="Arial" w:cs="Arial"/>
        </w:rPr>
        <w:t>indických</w:t>
      </w:r>
      <w:r w:rsidR="00D21C10" w:rsidRPr="003736B4">
        <w:rPr>
          <w:rFonts w:ascii="Arial" w:eastAsia="Arial" w:hAnsi="Arial" w:cs="Arial"/>
        </w:rPr>
        <w:t>“</w:t>
      </w:r>
      <w:r w:rsidR="00452C4F" w:rsidRPr="003736B4">
        <w:rPr>
          <w:rFonts w:ascii="Arial" w:eastAsia="Arial" w:hAnsi="Arial" w:cs="Arial"/>
        </w:rPr>
        <w:t xml:space="preserve"> </w:t>
      </w:r>
      <w:r w:rsidRPr="003736B4">
        <w:rPr>
          <w:rFonts w:ascii="Arial" w:eastAsia="Arial" w:hAnsi="Arial" w:cs="Arial"/>
        </w:rPr>
        <w:t>prózách</w:t>
      </w:r>
      <w:r w:rsidR="00452C4F" w:rsidRPr="003736B4">
        <w:rPr>
          <w:rFonts w:ascii="Arial" w:eastAsia="Arial" w:hAnsi="Arial" w:cs="Arial"/>
        </w:rPr>
        <w:t xml:space="preserve"> </w:t>
      </w:r>
      <w:r w:rsidRPr="003736B4">
        <w:rPr>
          <w:rFonts w:ascii="Arial" w:eastAsia="Arial" w:hAnsi="Arial" w:cs="Arial"/>
        </w:rPr>
        <w:t xml:space="preserve">to platí dvojnásob. Žánrově obtížně zařaditelná je próza </w:t>
      </w:r>
      <w:r w:rsidRPr="003736B4">
        <w:rPr>
          <w:rFonts w:ascii="Arial" w:eastAsia="Arial" w:hAnsi="Arial" w:cs="Arial"/>
          <w:i/>
          <w:iCs/>
        </w:rPr>
        <w:t>Siddharta</w:t>
      </w:r>
      <w:r w:rsidR="00452C4F" w:rsidRPr="003736B4">
        <w:rPr>
          <w:rFonts w:ascii="Arial" w:eastAsia="Arial" w:hAnsi="Arial" w:cs="Arial"/>
        </w:rPr>
        <w:t>, k</w:t>
      </w:r>
      <w:r w:rsidRPr="003736B4">
        <w:rPr>
          <w:rFonts w:ascii="Arial" w:eastAsia="Arial" w:hAnsi="Arial" w:cs="Arial"/>
        </w:rPr>
        <w:t xml:space="preserve">terou začal psát na konci roku 1919. Již z podtitulu </w:t>
      </w:r>
      <w:r w:rsidRPr="003736B4">
        <w:rPr>
          <w:rFonts w:ascii="Arial" w:eastAsia="Arial" w:hAnsi="Arial" w:cs="Arial"/>
          <w:i/>
          <w:iCs/>
        </w:rPr>
        <w:t>Indische Dichtung</w:t>
      </w:r>
      <w:r w:rsidRPr="003736B4">
        <w:rPr>
          <w:rFonts w:ascii="Arial" w:eastAsia="Arial" w:hAnsi="Arial" w:cs="Arial"/>
        </w:rPr>
        <w:t xml:space="preserve"> (Indická báseň – výraz „Dichtung“ označuje ve starší německé literatuře i rozsáhlé epické texty psané veršem) nebo z výrazů „Erzählung“ (povídka), popř. „Novelle“ (novela)</w:t>
      </w:r>
      <w:r w:rsidR="00452C4F" w:rsidRPr="003736B4">
        <w:rPr>
          <w:rFonts w:ascii="Arial" w:eastAsia="Arial" w:hAnsi="Arial" w:cs="Arial"/>
        </w:rPr>
        <w:t xml:space="preserve">, jimiž dílo označuje německá </w:t>
      </w:r>
      <w:r w:rsidRPr="003736B4">
        <w:rPr>
          <w:rFonts w:ascii="Arial" w:eastAsia="Arial" w:hAnsi="Arial" w:cs="Arial"/>
        </w:rPr>
        <w:t>literární kritik</w:t>
      </w:r>
      <w:r w:rsidR="00452C4F" w:rsidRPr="003736B4">
        <w:rPr>
          <w:rFonts w:ascii="Arial" w:eastAsia="Arial" w:hAnsi="Arial" w:cs="Arial"/>
        </w:rPr>
        <w:t xml:space="preserve">a, </w:t>
      </w:r>
      <w:r w:rsidRPr="003736B4">
        <w:rPr>
          <w:rFonts w:ascii="Arial" w:eastAsia="Arial" w:hAnsi="Arial" w:cs="Arial"/>
        </w:rPr>
        <w:t xml:space="preserve">je patrné, že žánrová problematika Hesseho prózy </w:t>
      </w:r>
      <w:r w:rsidRPr="003736B4">
        <w:rPr>
          <w:rFonts w:ascii="Arial" w:eastAsia="Arial" w:hAnsi="Arial" w:cs="Arial"/>
          <w:i/>
          <w:iCs/>
        </w:rPr>
        <w:t>Siddhartha</w:t>
      </w:r>
      <w:r w:rsidRPr="003736B4">
        <w:rPr>
          <w:rFonts w:ascii="Arial" w:eastAsia="Arial" w:hAnsi="Arial" w:cs="Arial"/>
        </w:rPr>
        <w:t xml:space="preserve"> je komplikovaná. Dílo je totiž – právě jako svědectví o vlastní duchovní cestě – více či méně skrytou polemikou s duchovními základy západní (euroatlantické) civilizace, jejichž uměleckým výrazem je v </w:t>
      </w:r>
      <w:proofErr w:type="gramStart"/>
      <w:r w:rsidRPr="003736B4">
        <w:rPr>
          <w:rFonts w:ascii="Arial" w:eastAsia="Arial" w:hAnsi="Arial" w:cs="Arial"/>
        </w:rPr>
        <w:t>Hesseho</w:t>
      </w:r>
      <w:proofErr w:type="gramEnd"/>
      <w:r w:rsidRPr="003736B4">
        <w:rPr>
          <w:rFonts w:ascii="Arial" w:eastAsia="Arial" w:hAnsi="Arial" w:cs="Arial"/>
        </w:rPr>
        <w:t xml:space="preserve"> době evropská moderna. Z aspektu interkulturality je podstatné, že nejde o odmítnutí jedné kultury ve prospěch druhé, ale o hledání vlastní cesty.         </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i/>
          <w:iCs/>
        </w:rPr>
        <w:t>Siddhartha</w:t>
      </w:r>
      <w:r w:rsidRPr="003736B4">
        <w:rPr>
          <w:rFonts w:ascii="Arial" w:eastAsia="Arial" w:hAnsi="Arial" w:cs="Arial"/>
        </w:rPr>
        <w:t xml:space="preserve"> není Hesseho jedinou indickou prózou. Navazuje na prózy </w:t>
      </w:r>
      <w:r w:rsidRPr="003736B4">
        <w:rPr>
          <w:rFonts w:ascii="Arial" w:eastAsia="Arial" w:hAnsi="Arial" w:cs="Arial"/>
          <w:i/>
          <w:iCs/>
        </w:rPr>
        <w:t>Der verbannte Ehemann</w:t>
      </w:r>
      <w:r w:rsidRPr="003736B4">
        <w:rPr>
          <w:rFonts w:ascii="Arial" w:eastAsia="Arial" w:hAnsi="Arial" w:cs="Arial"/>
        </w:rPr>
        <w:t xml:space="preserve"> </w:t>
      </w:r>
      <w:r w:rsidRPr="003736B4">
        <w:rPr>
          <w:rFonts w:ascii="Arial" w:eastAsia="Arial" w:hAnsi="Arial" w:cs="Arial"/>
          <w:i/>
          <w:iCs/>
        </w:rPr>
        <w:t>oder</w:t>
      </w:r>
      <w:r w:rsidRPr="003736B4">
        <w:rPr>
          <w:rFonts w:ascii="Arial" w:eastAsia="Arial" w:hAnsi="Arial" w:cs="Arial"/>
        </w:rPr>
        <w:t xml:space="preserve"> </w:t>
      </w:r>
      <w:r w:rsidRPr="003736B4">
        <w:rPr>
          <w:rFonts w:ascii="Arial" w:eastAsia="Arial" w:hAnsi="Arial" w:cs="Arial"/>
          <w:i/>
          <w:iCs/>
        </w:rPr>
        <w:t>Anton Schievelbeyn´s</w:t>
      </w:r>
      <w:r w:rsidRPr="003736B4">
        <w:rPr>
          <w:rFonts w:ascii="Arial" w:eastAsia="Arial" w:hAnsi="Arial" w:cs="Arial"/>
        </w:rPr>
        <w:t xml:space="preserve"> </w:t>
      </w:r>
      <w:r w:rsidRPr="003736B4">
        <w:rPr>
          <w:rFonts w:ascii="Arial" w:eastAsia="Arial" w:hAnsi="Arial" w:cs="Arial"/>
          <w:i/>
          <w:iCs/>
        </w:rPr>
        <w:t>ohnfreywillige Reisse nacher Ost-Indien</w:t>
      </w:r>
      <w:r w:rsidRPr="003736B4">
        <w:rPr>
          <w:rFonts w:ascii="Arial" w:eastAsia="Arial" w:hAnsi="Arial" w:cs="Arial"/>
        </w:rPr>
        <w:t xml:space="preserve"> (1905, Antona Schievelbeyna nedobrovolná cesta do Východní Indie), </w:t>
      </w:r>
      <w:r w:rsidRPr="003736B4">
        <w:rPr>
          <w:rFonts w:ascii="Arial" w:eastAsia="Arial" w:hAnsi="Arial" w:cs="Arial"/>
          <w:i/>
          <w:iCs/>
        </w:rPr>
        <w:t>Legende vom indischen König</w:t>
      </w:r>
      <w:r w:rsidRPr="003736B4">
        <w:rPr>
          <w:rFonts w:ascii="Arial" w:eastAsia="Arial" w:hAnsi="Arial" w:cs="Arial"/>
        </w:rPr>
        <w:t xml:space="preserve"> (1907, Legenda o indickém králi), </w:t>
      </w:r>
      <w:r w:rsidRPr="003736B4">
        <w:rPr>
          <w:rFonts w:ascii="Arial" w:eastAsia="Arial" w:hAnsi="Arial" w:cs="Arial"/>
          <w:i/>
          <w:iCs/>
        </w:rPr>
        <w:t xml:space="preserve">Freunde </w:t>
      </w:r>
      <w:r w:rsidRPr="003736B4">
        <w:rPr>
          <w:rFonts w:ascii="Arial" w:eastAsia="Arial" w:hAnsi="Arial" w:cs="Arial"/>
        </w:rPr>
        <w:t xml:space="preserve">(1907-1908, Přátelé). Po návratu z Indie, resp. Indonésie vznikly prózy </w:t>
      </w:r>
      <w:r w:rsidRPr="003736B4">
        <w:rPr>
          <w:rFonts w:ascii="Arial" w:eastAsia="Arial" w:hAnsi="Arial" w:cs="Arial"/>
          <w:i/>
          <w:iCs/>
        </w:rPr>
        <w:t>Robert Aghion</w:t>
      </w:r>
      <w:r w:rsidRPr="003736B4">
        <w:rPr>
          <w:rFonts w:ascii="Arial" w:eastAsia="Arial" w:hAnsi="Arial" w:cs="Arial"/>
        </w:rPr>
        <w:t xml:space="preserve"> (1912), </w:t>
      </w:r>
      <w:r w:rsidRPr="003736B4">
        <w:rPr>
          <w:rFonts w:ascii="Arial" w:eastAsia="Arial" w:hAnsi="Arial" w:cs="Arial"/>
          <w:i/>
          <w:iCs/>
        </w:rPr>
        <w:t>Indische Schmetterlinge</w:t>
      </w:r>
      <w:r w:rsidRPr="003736B4">
        <w:rPr>
          <w:rFonts w:ascii="Arial" w:eastAsia="Arial" w:hAnsi="Arial" w:cs="Arial"/>
        </w:rPr>
        <w:t xml:space="preserve"> (1912, Indičtí motýli), </w:t>
      </w:r>
      <w:r w:rsidRPr="003736B4">
        <w:rPr>
          <w:rFonts w:ascii="Arial" w:eastAsia="Arial" w:hAnsi="Arial" w:cs="Arial"/>
          <w:i/>
          <w:iCs/>
        </w:rPr>
        <w:t>Der Waldmensch</w:t>
      </w:r>
      <w:r w:rsidRPr="003736B4">
        <w:rPr>
          <w:rFonts w:ascii="Arial" w:eastAsia="Arial" w:hAnsi="Arial" w:cs="Arial"/>
        </w:rPr>
        <w:t xml:space="preserve"> (1914, Člověk z lesa). Do uvedeného tematického okruhu patří i pozdější texty, zejména </w:t>
      </w:r>
      <w:r w:rsidRPr="003736B4">
        <w:rPr>
          <w:rFonts w:ascii="Arial" w:eastAsia="Arial" w:hAnsi="Arial" w:cs="Arial"/>
          <w:i/>
          <w:iCs/>
        </w:rPr>
        <w:t>Indischer Lebenslauf</w:t>
      </w:r>
      <w:r w:rsidRPr="003736B4">
        <w:rPr>
          <w:rFonts w:ascii="Arial" w:eastAsia="Arial" w:hAnsi="Arial" w:cs="Arial"/>
        </w:rPr>
        <w:t xml:space="preserve"> </w:t>
      </w:r>
      <w:r w:rsidR="0014539A" w:rsidRPr="003736B4">
        <w:rPr>
          <w:rFonts w:ascii="Arial" w:eastAsia="Arial" w:hAnsi="Arial" w:cs="Arial"/>
        </w:rPr>
        <w:t xml:space="preserve"> </w:t>
      </w:r>
      <w:r w:rsidRPr="003736B4">
        <w:rPr>
          <w:rFonts w:ascii="Arial" w:eastAsia="Arial" w:hAnsi="Arial" w:cs="Arial"/>
        </w:rPr>
        <w:t xml:space="preserve">(Indický životopis, přesná doba vzniku není známa) a </w:t>
      </w:r>
      <w:r w:rsidRPr="003736B4">
        <w:rPr>
          <w:rFonts w:ascii="Arial" w:eastAsia="Arial" w:hAnsi="Arial" w:cs="Arial"/>
          <w:i/>
          <w:iCs/>
        </w:rPr>
        <w:t>Sehnsucht nach Indien</w:t>
      </w:r>
      <w:r w:rsidRPr="003736B4">
        <w:rPr>
          <w:rFonts w:ascii="Arial" w:eastAsia="Arial" w:hAnsi="Arial" w:cs="Arial"/>
        </w:rPr>
        <w:t xml:space="preserve"> (1925, Touha po Indii). </w:t>
      </w:r>
      <w:r w:rsidR="00863FE0" w:rsidRPr="003736B4">
        <w:rPr>
          <w:rFonts w:ascii="Arial" w:eastAsia="Arial" w:hAnsi="Arial" w:cs="Arial"/>
        </w:rPr>
        <w:t xml:space="preserve">Pozoruhodné </w:t>
      </w:r>
      <w:r w:rsidRPr="003736B4">
        <w:rPr>
          <w:rFonts w:ascii="Arial" w:eastAsia="Arial" w:hAnsi="Arial" w:cs="Arial"/>
        </w:rPr>
        <w:t xml:space="preserve">jsou značné shody Hesseho raných indických próz a pozdější rozsáhlé povídky, resp. novely </w:t>
      </w:r>
      <w:r w:rsidRPr="003736B4">
        <w:rPr>
          <w:rFonts w:ascii="Arial" w:eastAsia="Arial" w:hAnsi="Arial" w:cs="Arial"/>
          <w:i/>
          <w:iCs/>
        </w:rPr>
        <w:t>Siddhartha</w:t>
      </w:r>
      <w:r w:rsidRPr="003736B4">
        <w:rPr>
          <w:rFonts w:ascii="Arial" w:eastAsia="Arial" w:hAnsi="Arial" w:cs="Arial"/>
        </w:rPr>
        <w:t>, především v</w:t>
      </w:r>
      <w:r w:rsidR="00863FE0" w:rsidRPr="003736B4">
        <w:rPr>
          <w:rFonts w:ascii="Arial" w:eastAsia="Arial" w:hAnsi="Arial" w:cs="Arial"/>
        </w:rPr>
        <w:t> </w:t>
      </w:r>
      <w:r w:rsidRPr="003736B4">
        <w:rPr>
          <w:rFonts w:ascii="Arial" w:eastAsia="Arial" w:hAnsi="Arial" w:cs="Arial"/>
        </w:rPr>
        <w:t>tematicko</w:t>
      </w:r>
      <w:r w:rsidR="00863FE0" w:rsidRPr="003736B4">
        <w:rPr>
          <w:rFonts w:ascii="Arial" w:eastAsia="Arial" w:hAnsi="Arial" w:cs="Arial"/>
        </w:rPr>
        <w:t>-</w:t>
      </w:r>
      <w:r w:rsidRPr="003736B4">
        <w:rPr>
          <w:rFonts w:ascii="Arial" w:eastAsia="Arial" w:hAnsi="Arial" w:cs="Arial"/>
        </w:rPr>
        <w:t xml:space="preserve">motivické výstavbě textu. Postava krále v próze </w:t>
      </w:r>
      <w:r w:rsidRPr="003736B4">
        <w:rPr>
          <w:rFonts w:ascii="Arial" w:eastAsia="Arial" w:hAnsi="Arial" w:cs="Arial"/>
          <w:i/>
          <w:iCs/>
        </w:rPr>
        <w:t>Legende vom indischen König</w:t>
      </w:r>
      <w:r w:rsidRPr="003736B4">
        <w:rPr>
          <w:rFonts w:ascii="Arial" w:eastAsia="Arial" w:hAnsi="Arial" w:cs="Arial"/>
        </w:rPr>
        <w:t xml:space="preserve"> (1907, Legenda o indickém králi) usiluje o nejhlubší poznání, o nalezení poslední pravdy, což ji spojuje v motivu hledání s postavou Siddh</w:t>
      </w:r>
      <w:r w:rsidR="00863FE0" w:rsidRPr="003736B4">
        <w:rPr>
          <w:rFonts w:ascii="Arial" w:eastAsia="Arial" w:hAnsi="Arial" w:cs="Arial"/>
        </w:rPr>
        <w:t>a</w:t>
      </w:r>
      <w:r w:rsidRPr="003736B4">
        <w:rPr>
          <w:rFonts w:ascii="Arial" w:eastAsia="Arial" w:hAnsi="Arial" w:cs="Arial"/>
        </w:rPr>
        <w:t xml:space="preserve">rthy z novely </w:t>
      </w:r>
      <w:r w:rsidRPr="003736B4">
        <w:rPr>
          <w:rFonts w:ascii="Arial" w:eastAsia="Arial" w:hAnsi="Arial" w:cs="Arial"/>
          <w:i/>
          <w:iCs/>
        </w:rPr>
        <w:t>Siddhartha</w:t>
      </w:r>
      <w:r w:rsidRPr="003736B4">
        <w:rPr>
          <w:rFonts w:ascii="Arial" w:eastAsia="Arial" w:hAnsi="Arial" w:cs="Arial"/>
        </w:rPr>
        <w:t xml:space="preserve">. Tato postava však usiluje o nalezení cesty k vlastnímu „já“. </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Hesse dynamizuje klíčový proces hledání obtížnou nutností rozhodovat se mezi protikladnými názory: indický král porovnává rozdílné názory dvou učených bráhmánů, Siddh</w:t>
      </w:r>
      <w:r w:rsidR="00863FE0" w:rsidRPr="003736B4">
        <w:rPr>
          <w:rFonts w:ascii="Arial" w:eastAsia="Arial" w:hAnsi="Arial" w:cs="Arial"/>
        </w:rPr>
        <w:t>a</w:t>
      </w:r>
      <w:r w:rsidRPr="003736B4">
        <w:rPr>
          <w:rFonts w:ascii="Arial" w:eastAsia="Arial" w:hAnsi="Arial" w:cs="Arial"/>
        </w:rPr>
        <w:t>rtha přístupy bráhmánů a šramanů. Na rozdíl od moderní evropské tradice antihrdinů - outsiderů jsou postavy krále a Siddh</w:t>
      </w:r>
      <w:r w:rsidR="00863FE0" w:rsidRPr="003736B4">
        <w:rPr>
          <w:rFonts w:ascii="Arial" w:eastAsia="Arial" w:hAnsi="Arial" w:cs="Arial"/>
        </w:rPr>
        <w:t>a</w:t>
      </w:r>
      <w:r w:rsidRPr="003736B4">
        <w:rPr>
          <w:rFonts w:ascii="Arial" w:eastAsia="Arial" w:hAnsi="Arial" w:cs="Arial"/>
        </w:rPr>
        <w:t>rthy součástí společenské a duchovní elity (oba jsou vzdělanými bráhmany, zasvěcenými do rituálů a polemických rétorických praktik). Asketické experimenty příslušníků nejvyšší kasty (bráhmanů) neumožňují autentický vhled do všudypřítomné bídy, zaostalosti a předsudků – tezovitost těchto pasáží textu se Hesse snaží přehlušit výrazným lyrismem, který má jemnou melancholičností blízko k východoasijské poezii. Siddh</w:t>
      </w:r>
      <w:r w:rsidR="00975418" w:rsidRPr="003736B4">
        <w:rPr>
          <w:rFonts w:ascii="Arial" w:eastAsia="Arial" w:hAnsi="Arial" w:cs="Arial"/>
        </w:rPr>
        <w:t>a</w:t>
      </w:r>
      <w:r w:rsidRPr="003736B4">
        <w:rPr>
          <w:rFonts w:ascii="Arial" w:eastAsia="Arial" w:hAnsi="Arial" w:cs="Arial"/>
        </w:rPr>
        <w:t>rthova oscilace mezi zduchověním a smyslovostí je indickému králi cizí. Po osvícení se však i Siddh</w:t>
      </w:r>
      <w:r w:rsidR="00975418" w:rsidRPr="003736B4">
        <w:rPr>
          <w:rFonts w:ascii="Arial" w:eastAsia="Arial" w:hAnsi="Arial" w:cs="Arial"/>
        </w:rPr>
        <w:t>a</w:t>
      </w:r>
      <w:r w:rsidRPr="003736B4">
        <w:rPr>
          <w:rFonts w:ascii="Arial" w:eastAsia="Arial" w:hAnsi="Arial" w:cs="Arial"/>
        </w:rPr>
        <w:t>rtha cele oddá lásce k bližnímu a službě lidem.</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V Hesseho korespondenci a esejistice se opakují vysvětlení ideového záměru novely</w:t>
      </w:r>
      <w:r w:rsidRPr="003736B4">
        <w:rPr>
          <w:rFonts w:ascii="Arial" w:eastAsia="Arial" w:hAnsi="Arial" w:cs="Arial"/>
          <w:i/>
          <w:iCs/>
        </w:rPr>
        <w:t xml:space="preserve"> </w:t>
      </w:r>
      <w:r w:rsidRPr="003736B4">
        <w:rPr>
          <w:rFonts w:ascii="Arial" w:eastAsia="Arial" w:hAnsi="Arial" w:cs="Arial"/>
          <w:i/>
          <w:iCs/>
        </w:rPr>
        <w:lastRenderedPageBreak/>
        <w:t>Siddhartha</w:t>
      </w:r>
      <w:r w:rsidRPr="003736B4">
        <w:rPr>
          <w:rFonts w:ascii="Arial" w:eastAsia="Arial" w:hAnsi="Arial" w:cs="Arial"/>
        </w:rPr>
        <w:t xml:space="preserve"> (ztotožňované s indickým duchovním a kulturním prostředím) – Hesse opakovaně upozorňuje, že Indie je „</w:t>
      </w:r>
      <w:r w:rsidRPr="003736B4">
        <w:rPr>
          <w:rFonts w:ascii="Arial" w:eastAsia="Arial" w:hAnsi="Arial" w:cs="Arial"/>
          <w:i/>
          <w:iCs/>
        </w:rPr>
        <w:t>nur Kleid</w:t>
      </w:r>
      <w:r w:rsidRPr="003736B4">
        <w:rPr>
          <w:rFonts w:ascii="Arial" w:eastAsia="Arial" w:hAnsi="Arial" w:cs="Arial"/>
        </w:rPr>
        <w:t>“ (pouze šat) prózy, nikoli vlastní umělecké sdělení, že postava Siddh</w:t>
      </w:r>
      <w:r w:rsidR="00975418" w:rsidRPr="003736B4">
        <w:rPr>
          <w:rFonts w:ascii="Arial" w:eastAsia="Arial" w:hAnsi="Arial" w:cs="Arial"/>
        </w:rPr>
        <w:t>a</w:t>
      </w:r>
      <w:r w:rsidRPr="003736B4">
        <w:rPr>
          <w:rFonts w:ascii="Arial" w:eastAsia="Arial" w:hAnsi="Arial" w:cs="Arial"/>
        </w:rPr>
        <w:t>rthy je “</w:t>
      </w:r>
      <w:r w:rsidRPr="003736B4">
        <w:rPr>
          <w:rFonts w:ascii="Arial" w:eastAsia="Arial" w:hAnsi="Arial" w:cs="Arial"/>
          <w:i/>
          <w:iCs/>
        </w:rPr>
        <w:t>nicht ein Hindu, sondern</w:t>
      </w:r>
      <w:r w:rsidRPr="003736B4">
        <w:rPr>
          <w:rFonts w:ascii="Arial" w:eastAsia="Arial" w:hAnsi="Arial" w:cs="Arial"/>
        </w:rPr>
        <w:t xml:space="preserve"> </w:t>
      </w:r>
      <w:r w:rsidRPr="003736B4">
        <w:rPr>
          <w:rFonts w:ascii="Arial" w:eastAsia="Arial" w:hAnsi="Arial" w:cs="Arial"/>
          <w:i/>
          <w:iCs/>
        </w:rPr>
        <w:t>Mensch</w:t>
      </w:r>
      <w:r w:rsidRPr="003736B4">
        <w:rPr>
          <w:rFonts w:ascii="Arial" w:eastAsia="Arial" w:hAnsi="Arial" w:cs="Arial"/>
        </w:rPr>
        <w:t xml:space="preserve">“ (nikoli hinduista, nýbrž člověk) atp. Umělcův výklad smyslu vlastního díla je však nutno chápat jako svébytný publicistický žánr. Hesse vyšel vstříc touze široké veřejnosti po jednoznačných odpovědích, které – naštěstí – dílo samo neobsahuje. Podobně zjednodušené jsou také </w:t>
      </w:r>
      <w:r w:rsidR="00975418" w:rsidRPr="003736B4">
        <w:rPr>
          <w:rFonts w:ascii="Arial" w:eastAsia="Arial" w:hAnsi="Arial" w:cs="Arial"/>
        </w:rPr>
        <w:t xml:space="preserve">převážně </w:t>
      </w:r>
      <w:r w:rsidRPr="003736B4">
        <w:rPr>
          <w:rFonts w:ascii="Arial" w:eastAsia="Arial" w:hAnsi="Arial" w:cs="Arial"/>
        </w:rPr>
        <w:t xml:space="preserve">religionistické výklady díla, které konstatují Hesseho odklon od brahmanismu, hinduismu a buddhismu ve prospěch příklonu k taoismu. Hesse často zdůrazňoval, že básnická „zjevení“ považuje pro sebe za důležitější než zjevení biblická. K indickému nebo čínskému duchovnímu světu přistupuje Hesse s hlubokým zájmem a respektem, ale vždy jako umělec, nikoli jako náboženský myslitel.        </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Claude Manfredini upozorňuje na okolnost, která je z hlediska interkulturní komparatistiky podstatná: pro Hesseho bylo indické (a v širším smyslu orientální) myšlení spojeno nikoli se sférou povrchního exotična, ale stávalo se předmětem hlubokého vnitřního obdivu. Zpočátku cizí orientální kultura se Hessemu sice nestává vlastní, ztrácí však postupně rysy cizosti a zůstává kulturou sice jinou, avšak velmi blízkou (Manfredini 1990, 105-116). V závěru své studie uvádí Manfredini svědectví profesora kalkatské univerzity Kalidase Naga, který po rozhovoru s Hessem prohlásil, že se dosud nestkal s Evropanem, který by v takové míře dokázal „myslet indicky“ (Manfredini 1990, 116).</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 xml:space="preserve">Kyung Yang Cheong spatřuje Hesseho mimořádnou schopnost syntézy západního a východního myšlení a uměleckého tvoření v širokém pojetí mystické religiozity (Cheong 1990, 117). Třebaže v korespondenci a publicistice se Hesse této problematice věnuje soustavně od třicátých let, již v době před vznikem své hlavní indické prózy </w:t>
      </w:r>
      <w:r w:rsidRPr="003736B4">
        <w:rPr>
          <w:rFonts w:ascii="Arial" w:eastAsia="Arial" w:hAnsi="Arial" w:cs="Arial"/>
          <w:i/>
          <w:iCs/>
        </w:rPr>
        <w:t>Siddhartha</w:t>
      </w:r>
      <w:r w:rsidRPr="003736B4">
        <w:rPr>
          <w:rFonts w:ascii="Arial" w:eastAsia="Arial" w:hAnsi="Arial" w:cs="Arial"/>
        </w:rPr>
        <w:t xml:space="preserve"> překračuje křesťanské chápání mystiky, které vychází z Bonaventurova požadavku poznávání Boha na základě zkušenosti (cognitio Dei experimentalis). Zkušenostní báze poznávacího procesu v náboženství i v umění je pro Hesseho zásadní, avšak nesměřuje k poznávání křesťanského Boha, nýbrž obecnějšího božského principu (tajemství, absolutna) v lidském nitru. Tuto představu formuloval již v eseji </w:t>
      </w:r>
      <w:r w:rsidRPr="003736B4">
        <w:rPr>
          <w:rFonts w:ascii="Arial" w:eastAsia="Arial" w:hAnsi="Arial" w:cs="Arial"/>
          <w:i/>
          <w:iCs/>
        </w:rPr>
        <w:t>Krieg und Frieden</w:t>
      </w:r>
      <w:r w:rsidRPr="003736B4">
        <w:rPr>
          <w:rFonts w:ascii="Arial" w:eastAsia="Arial" w:hAnsi="Arial" w:cs="Arial"/>
        </w:rPr>
        <w:t xml:space="preserve"> (Válka a mír) z roku 1918 – veškeré poznání má podle Hesseho pouze jeden cíl, třebaže je vyjadřován tisícerými způsoby: je to poznání živoucího v nás, tajemného kouzla, tajné Božskosti, kterou si každý nese v sobě (Hesse 1973, 438). </w:t>
      </w:r>
    </w:p>
    <w:p w:rsidR="00356F37" w:rsidRPr="003736B4" w:rsidRDefault="00356F37" w:rsidP="003736B4">
      <w:pPr>
        <w:tabs>
          <w:tab w:val="left" w:pos="9000"/>
          <w:tab w:val="left" w:pos="9180"/>
        </w:tabs>
        <w:jc w:val="both"/>
        <w:rPr>
          <w:rFonts w:ascii="Arial" w:hAnsi="Arial" w:cs="Arial"/>
        </w:rPr>
      </w:pPr>
    </w:p>
    <w:p w:rsidR="00E57E91" w:rsidRPr="003736B4" w:rsidRDefault="00CA40FC" w:rsidP="003736B4">
      <w:pPr>
        <w:tabs>
          <w:tab w:val="left" w:pos="9000"/>
          <w:tab w:val="left" w:pos="9180"/>
        </w:tabs>
        <w:jc w:val="both"/>
        <w:rPr>
          <w:rFonts w:ascii="Arial" w:eastAsia="Arial" w:hAnsi="Arial" w:cs="Arial"/>
        </w:rPr>
      </w:pPr>
      <w:r w:rsidRPr="003736B4">
        <w:rPr>
          <w:rFonts w:ascii="Arial" w:eastAsia="Arial" w:hAnsi="Arial" w:cs="Arial"/>
        </w:rPr>
        <w:t xml:space="preserve">Ještě před napsáním novely </w:t>
      </w:r>
      <w:r w:rsidRPr="003736B4">
        <w:rPr>
          <w:rFonts w:ascii="Arial" w:eastAsia="Arial" w:hAnsi="Arial" w:cs="Arial"/>
          <w:i/>
          <w:iCs/>
        </w:rPr>
        <w:t xml:space="preserve">Siddhartha </w:t>
      </w:r>
      <w:r w:rsidRPr="003736B4">
        <w:rPr>
          <w:rFonts w:ascii="Arial" w:eastAsia="Arial" w:hAnsi="Arial" w:cs="Arial"/>
        </w:rPr>
        <w:t xml:space="preserve">Hesse zdůrazňoval (v dopise z roku 1920) význam hledání božského principu ve vlastním „já“. Toto „já“, které Indové nazývají ´atman´, je podle Hesseho nejvnitřnějším, podstatným jádrem každé duše, je božské a věčné; kdo ho najde, ať již na cestě Buddhy nebo véd nebo Lao Tzu nebo Krista, je svým nejhlubším nitrem spojen s veškerenstvem, s Bohem (Hesse 1973, 445). Zdůrazňování zážitku jako zvláštnosti mystické religiozity klade Kyung Yang Cheong do souvislosti s Hesseho jazykovou skepsí a antidogmatismem (Cheong, 1990, 124-125). </w:t>
      </w:r>
    </w:p>
    <w:p w:rsidR="00E57E91" w:rsidRPr="003736B4" w:rsidRDefault="00E57E91" w:rsidP="003736B4">
      <w:pPr>
        <w:tabs>
          <w:tab w:val="left" w:pos="9000"/>
          <w:tab w:val="left" w:pos="9180"/>
        </w:tabs>
        <w:jc w:val="both"/>
        <w:rPr>
          <w:rFonts w:ascii="Arial" w:eastAsia="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V</w:t>
      </w:r>
      <w:r w:rsidR="00E57E91" w:rsidRPr="003736B4">
        <w:rPr>
          <w:rFonts w:ascii="Arial" w:eastAsia="Arial" w:hAnsi="Arial" w:cs="Arial"/>
        </w:rPr>
        <w:t xml:space="preserve"> indických prózách H. Hesseho </w:t>
      </w:r>
      <w:r w:rsidRPr="003736B4">
        <w:rPr>
          <w:rFonts w:ascii="Arial" w:eastAsia="Arial" w:hAnsi="Arial" w:cs="Arial"/>
        </w:rPr>
        <w:t>se propojení vlastních (mystických) zážitků a nevyslovitelnosti, nesdělitelnosti zkušenosti objevuje často. „Ontologicky“ zaměřené pasáže se vyskytují téměř ve všech Hesseho indických</w:t>
      </w:r>
      <w:r w:rsidRPr="003736B4">
        <w:rPr>
          <w:rFonts w:ascii="Arial" w:eastAsia="Arial" w:hAnsi="Arial" w:cs="Arial"/>
          <w:i/>
          <w:iCs/>
        </w:rPr>
        <w:t xml:space="preserve"> </w:t>
      </w:r>
      <w:r w:rsidRPr="003736B4">
        <w:rPr>
          <w:rFonts w:ascii="Arial" w:eastAsia="Arial" w:hAnsi="Arial" w:cs="Arial"/>
        </w:rPr>
        <w:t>prózách. Nejzajímavější, protože nejméně rétorickou podobu má odmítání dogmat v novele</w:t>
      </w:r>
      <w:r w:rsidRPr="003736B4">
        <w:rPr>
          <w:rFonts w:ascii="Arial" w:eastAsia="Arial" w:hAnsi="Arial" w:cs="Arial"/>
          <w:i/>
          <w:iCs/>
        </w:rPr>
        <w:t xml:space="preserve"> Siddhartha</w:t>
      </w:r>
      <w:r w:rsidRPr="003736B4">
        <w:rPr>
          <w:rFonts w:ascii="Arial" w:eastAsia="Arial" w:hAnsi="Arial" w:cs="Arial"/>
        </w:rPr>
        <w:t xml:space="preserve">. Jazyková skepse a odmítání dogmat je záležitostí novodobého evropského myšlení a umění. Po 1. světové válce získává tento postoj novou naléhavost, neboť víra </w:t>
      </w:r>
      <w:r w:rsidR="003A64EE" w:rsidRPr="003736B4">
        <w:rPr>
          <w:rFonts w:ascii="Arial" w:eastAsia="Arial" w:hAnsi="Arial" w:cs="Arial"/>
        </w:rPr>
        <w:lastRenderedPageBreak/>
        <w:t xml:space="preserve">některých </w:t>
      </w:r>
      <w:r w:rsidRPr="003736B4">
        <w:rPr>
          <w:rFonts w:ascii="Arial" w:eastAsia="Arial" w:hAnsi="Arial" w:cs="Arial"/>
        </w:rPr>
        <w:t xml:space="preserve">spisovatelů a umělců v očistnou sílu války se tváří v tvář masovému vraždění ukázala jako naprostá politická naivita.  </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 xml:space="preserve">Hesse kombinuje moderní evropskou jazykovou skepsi a nedůvěru ve velké ideje s tradičním orientálním úsilím o dosažení hlubšího poznání na základě co nejdůkladnější osobní zkušenosti. V novele </w:t>
      </w:r>
      <w:r w:rsidRPr="003736B4">
        <w:rPr>
          <w:rFonts w:ascii="Arial" w:eastAsia="Arial" w:hAnsi="Arial" w:cs="Arial"/>
          <w:i/>
          <w:iCs/>
        </w:rPr>
        <w:t>Siddhartha</w:t>
      </w:r>
      <w:r w:rsidRPr="003736B4">
        <w:rPr>
          <w:rFonts w:ascii="Arial" w:eastAsia="Arial" w:hAnsi="Arial" w:cs="Arial"/>
        </w:rPr>
        <w:t xml:space="preserve"> se stejnojmenný hlavní hrdina v závěrečné kapitole setká po mnoha letech s přítelem z mládí Góvindou, s nímž se kdysi vydal na cestu asketického náboženského hledačství. Na Góvindovu otázku, zda se opírá o nějakou víru či nějaké vědění, odpovídá Siddhártha: </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i/>
          <w:iCs/>
        </w:rPr>
        <w:t>„Du weißt, Lieber, daß ich schon als junger Mann, damals, als wir bei den Büßern im Walde lebten, dazu kam, den Lehren und Lehrern zu mißtrauen und ihned den Rücken zu wenden. Ich bin dabei geblieben. Dennoch habe ich seither viele Lehrer gehabt […]. Am meisten aber habe ich hier von diesem Flusse gelernt, und von meinem Vorgänger, dem Fährmann Vasudeva. Er war ein sehr einfacher Mensch, Vasudeva, er war kein Denker, aber er wußte das Notwendige, so gut wie Gotama, er war ein Vollkommener, ein Heiliger“</w:t>
      </w:r>
      <w:r w:rsidRPr="003736B4">
        <w:rPr>
          <w:rFonts w:ascii="Arial" w:eastAsia="Arial" w:hAnsi="Arial" w:cs="Arial"/>
        </w:rPr>
        <w:t xml:space="preserve"> (Hesse 1970, 170).      </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Hesseho zájem o křesťanskou a indickou, později též čínskou mystiku posiloval jeho přesvědčení, že existuje jakýsi společný duchovní základ lidstva. V recenzi antologie orientální literatury, kterou Siegfried Unseld zařadil do výboru ze spisovatelovy pozůstalosti, Hesse píše, že pravda Číňana Lao Tzu, moudrost Ježíšova nebo indické Bhagavadg</w:t>
      </w:r>
      <w:r w:rsidR="004F20AC" w:rsidRPr="003736B4">
        <w:rPr>
          <w:rFonts w:ascii="Arial" w:eastAsia="Arial" w:hAnsi="Arial" w:cs="Arial"/>
        </w:rPr>
        <w:t>hí</w:t>
      </w:r>
      <w:r w:rsidRPr="003736B4">
        <w:rPr>
          <w:rFonts w:ascii="Arial" w:eastAsia="Arial" w:hAnsi="Arial" w:cs="Arial"/>
        </w:rPr>
        <w:t xml:space="preserve">ty zřetelně odkazují ke společným duchovním základům napříč všemi národy stejně jako umění všech věků a národů (Hesse 1987, 95-96). Nalezení společné báze lidské moudrosti však Hessemu nebrání ve vnímání odlišností různých duchovních proudů – stále zřetelněji si uvědomoval rozdíly mezi indickým a čínským myšlením. Postupně se přikláněl k čínské životní filosofii, v níž pro sebe nalézal inspiraci především v pozitivním vztahu k životu, který se projevuje činorodostí a hledáním harmonie protikladů. </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 xml:space="preserve">Novela </w:t>
      </w:r>
      <w:r w:rsidRPr="003736B4">
        <w:rPr>
          <w:rFonts w:ascii="Arial" w:eastAsia="Arial" w:hAnsi="Arial" w:cs="Arial"/>
          <w:i/>
          <w:iCs/>
        </w:rPr>
        <w:t xml:space="preserve">Siddhartha </w:t>
      </w:r>
      <w:r w:rsidRPr="003736B4">
        <w:rPr>
          <w:rFonts w:ascii="Arial" w:eastAsia="Arial" w:hAnsi="Arial" w:cs="Arial"/>
        </w:rPr>
        <w:t>představuje z Hesseho indických próz nejodvážnější pokus o hledání literárního tvaru, jímž by bylo možné komunikovat o zásadních otázkách lidské existence. Originalita a čtenářská přitažlivost této novely i v současnosti je dána experimentálním využitím rozmanitých duchovních, etických a estetických principů. Titulní postava novely, Siddh</w:t>
      </w:r>
      <w:r w:rsidR="000C52A5" w:rsidRPr="003736B4">
        <w:rPr>
          <w:rFonts w:ascii="Arial" w:eastAsia="Arial" w:hAnsi="Arial" w:cs="Arial"/>
        </w:rPr>
        <w:t>a</w:t>
      </w:r>
      <w:r w:rsidRPr="003736B4">
        <w:rPr>
          <w:rFonts w:ascii="Arial" w:eastAsia="Arial" w:hAnsi="Arial" w:cs="Arial"/>
        </w:rPr>
        <w:t xml:space="preserve">rtha, zažívá jak opojné okamžiky tělesné slasti a duchovního povznesení, tak i hmotné nouze, fyzických útrap a duševní sklíčenosti, aby po mnoha letech usilovného a často již zdánlivě marného hledání konečně nalezl vnitřní klid a vyrovnaný vztah k sobě i ke světu.  </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eastAsia="Arial" w:hAnsi="Arial" w:cs="Arial"/>
        </w:rPr>
      </w:pPr>
      <w:r w:rsidRPr="003736B4">
        <w:rPr>
          <w:rFonts w:ascii="Arial" w:eastAsia="Arial" w:hAnsi="Arial" w:cs="Arial"/>
        </w:rPr>
        <w:t>Symbolem Siddh</w:t>
      </w:r>
      <w:r w:rsidR="007532B3" w:rsidRPr="003736B4">
        <w:rPr>
          <w:rFonts w:ascii="Arial" w:eastAsia="Arial" w:hAnsi="Arial" w:cs="Arial"/>
        </w:rPr>
        <w:t>a</w:t>
      </w:r>
      <w:r w:rsidRPr="003736B4">
        <w:rPr>
          <w:rFonts w:ascii="Arial" w:eastAsia="Arial" w:hAnsi="Arial" w:cs="Arial"/>
        </w:rPr>
        <w:t>rthova usmíření se světem je řeka, resp. voda, která je – podobně jako lidé – neustále v pohybu. Tento pohyb však není neklidem, hledáním, ale naopak znamená jistotu a neporušitelný řád, neboť lidská bytost nemůže věčný pohyb vody ovlivnit. Siddh</w:t>
      </w:r>
      <w:r w:rsidR="00DE5202" w:rsidRPr="003736B4">
        <w:rPr>
          <w:rFonts w:ascii="Arial" w:eastAsia="Arial" w:hAnsi="Arial" w:cs="Arial"/>
        </w:rPr>
        <w:t>a</w:t>
      </w:r>
      <w:r w:rsidRPr="003736B4">
        <w:rPr>
          <w:rFonts w:ascii="Arial" w:eastAsia="Arial" w:hAnsi="Arial" w:cs="Arial"/>
        </w:rPr>
        <w:t>rtha zjišťuje, že člověk může tuto přírodní sílu nezúčastněně pozorovat, může se jí dobrovolně přizpůsobit či vydat, jejím prostřednictvím se může učit milovat svět i sebe sama a nalézat tak smysl vlastního života. Klid a vlastní identitu však Siddh</w:t>
      </w:r>
      <w:r w:rsidR="00FA0470" w:rsidRPr="003736B4">
        <w:rPr>
          <w:rFonts w:ascii="Arial" w:eastAsia="Arial" w:hAnsi="Arial" w:cs="Arial"/>
        </w:rPr>
        <w:t>a</w:t>
      </w:r>
      <w:r w:rsidRPr="003736B4">
        <w:rPr>
          <w:rFonts w:ascii="Arial" w:eastAsia="Arial" w:hAnsi="Arial" w:cs="Arial"/>
        </w:rPr>
        <w:t xml:space="preserve">rtha nenalézá v okolním světě, třebaže tento svět nabízí k seberealizaci mnoho podnětů a možností. Své bytostné „já“ objevuje v nejtěsnějším spojení s přírodou.  </w:t>
      </w:r>
    </w:p>
    <w:p w:rsidR="00356F37" w:rsidRPr="003736B4" w:rsidRDefault="00CA40FC" w:rsidP="003736B4">
      <w:pPr>
        <w:tabs>
          <w:tab w:val="left" w:pos="9000"/>
          <w:tab w:val="left" w:pos="9180"/>
        </w:tabs>
        <w:jc w:val="both"/>
        <w:rPr>
          <w:rFonts w:ascii="Arial" w:eastAsia="Arial" w:hAnsi="Arial" w:cs="Arial"/>
        </w:rPr>
      </w:pPr>
      <w:r w:rsidRPr="003736B4">
        <w:rPr>
          <w:rFonts w:ascii="Arial" w:eastAsia="Arial" w:hAnsi="Arial" w:cs="Arial"/>
        </w:rPr>
        <w:t xml:space="preserve">     </w:t>
      </w: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 xml:space="preserve">Hesse si díky svému zájmu o východní myšlení dobře uvědomoval problematičnost západního způsobu pozorování okolního světa, který v polovině padesátých let pronikavě analyzoval francouzský filosof Maurice Blanchot. Podle Blanchota jsme </w:t>
      </w:r>
      <w:r w:rsidRPr="003736B4">
        <w:rPr>
          <w:rFonts w:ascii="Arial" w:eastAsia="Arial" w:hAnsi="Arial" w:cs="Arial"/>
        </w:rPr>
        <w:lastRenderedPageBreak/>
        <w:t>přesvědčeni, že při každém pozorování skutečnosti, která nás obklopuje, pozorujeme pouze tuto skutečnost, aniž bychom tušili, že právě skrze tuto skutečnost můžeme vidět jen sebe sama; vlastnímu „já“ neunikneme, lze se jen vědomě oprostit od ostatních rušivých věcí (Blanchot 1999, 176 n.).</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 xml:space="preserve">V evropských uměleckých a intelektuálních kruzích jsou indické literární texty od doby osvícenství předmětem obdivu a soustředěného badatelského zájmu. Pro německé a anglické romantiky Schlegela, Hölderlina, Shelleyho či Wordswortha bylo významným uměleckým impulzem seznámení s dramatem </w:t>
      </w:r>
      <w:r w:rsidRPr="003736B4">
        <w:rPr>
          <w:rFonts w:ascii="Arial" w:eastAsia="Arial" w:hAnsi="Arial" w:cs="Arial"/>
          <w:i/>
          <w:iCs/>
        </w:rPr>
        <w:t>Shakuntala</w:t>
      </w:r>
      <w:r w:rsidRPr="003736B4">
        <w:rPr>
          <w:rFonts w:ascii="Arial" w:eastAsia="Arial" w:hAnsi="Arial" w:cs="Arial"/>
        </w:rPr>
        <w:t xml:space="preserve"> či s texty hinduistických mystiků, v Paříži se v druhé polovině devatenáctého století stával módou buddhismus. Hesse na západoevropský zájem o náboženství a umění Orientu po svém navazoval – snažil se oprostit od povrchního okouzlení orientální exotikou a pronikat ke specifickým kvalitám indického a čínského myšlení a umělecké tvo</w:t>
      </w:r>
      <w:r w:rsidR="00722B4A" w:rsidRPr="003736B4">
        <w:rPr>
          <w:rFonts w:ascii="Arial" w:eastAsia="Arial" w:hAnsi="Arial" w:cs="Arial"/>
        </w:rPr>
        <w:t>rby</w:t>
      </w:r>
      <w:r w:rsidRPr="003736B4">
        <w:rPr>
          <w:rFonts w:ascii="Arial" w:eastAsia="Arial" w:hAnsi="Arial" w:cs="Arial"/>
        </w:rPr>
        <w:t xml:space="preserve">. </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 xml:space="preserve">Ve druhém desetiletí 20. století nalézá Hesse uměleckou i myslitelskou inspiraci v čínské poezii. Novelu </w:t>
      </w:r>
      <w:r w:rsidRPr="003736B4">
        <w:rPr>
          <w:rFonts w:ascii="Arial" w:eastAsia="Arial" w:hAnsi="Arial" w:cs="Arial"/>
          <w:i/>
          <w:iCs/>
        </w:rPr>
        <w:t xml:space="preserve">Siddhartha </w:t>
      </w:r>
      <w:r w:rsidRPr="003736B4">
        <w:rPr>
          <w:rFonts w:ascii="Arial" w:eastAsia="Arial" w:hAnsi="Arial" w:cs="Arial"/>
        </w:rPr>
        <w:t>lze do značné míry interpretovat právě v intencích čínské poezie, zejména jejího klíčového artikulačního mechanismu, jímž je synekdocha (Kučera – Panušová 2002, 158-164). Čínské básně byly ve svém původním prostředí chápány jako malá část celku, tedy jako tzv. absolutní synekdocha. Pro evropské recipienty je takové pojetí velmi neobvyklé, neboť evropský čtenář implicitně očekává v textu jiné instrukce k porozumění básni. Na základě instrukcí, jimiž Hesse text vybavil, lze novelu interpretovat ve smyslu zmíněné absolutní synekdochy, neboť Siddh</w:t>
      </w:r>
      <w:r w:rsidR="00FE499F" w:rsidRPr="003736B4">
        <w:rPr>
          <w:rFonts w:ascii="Arial" w:eastAsia="Arial" w:hAnsi="Arial" w:cs="Arial"/>
        </w:rPr>
        <w:t>a</w:t>
      </w:r>
      <w:r w:rsidRPr="003736B4">
        <w:rPr>
          <w:rFonts w:ascii="Arial" w:eastAsia="Arial" w:hAnsi="Arial" w:cs="Arial"/>
        </w:rPr>
        <w:t xml:space="preserve">rtha postupně pochopí, že je pouze nepatrnou částečkou přírody, nikoli jejím středobodem. Tento životní postoj je zdůrazněn mj. v kapitole </w:t>
      </w:r>
      <w:r w:rsidRPr="003736B4">
        <w:rPr>
          <w:rFonts w:ascii="Arial" w:eastAsia="Arial" w:hAnsi="Arial" w:cs="Arial"/>
          <w:i/>
          <w:iCs/>
        </w:rPr>
        <w:t>Der Fährmann</w:t>
      </w:r>
      <w:r w:rsidRPr="003736B4">
        <w:rPr>
          <w:rFonts w:ascii="Arial" w:eastAsia="Arial" w:hAnsi="Arial" w:cs="Arial"/>
        </w:rPr>
        <w:t xml:space="preserve">, z níž uvádím následující dva citáty:  </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i/>
          <w:iCs/>
        </w:rPr>
        <w:t>„Mit tausend Augen blickte der Fluß ihn an, mit grünen, mit weißen, mit kristallnen, mit himmelblauen. Wie liebte er dies Wasser, wie entzückte es ihn, wie war er ihm dankbar…! Im Herzen hörte er die Stimme sprechen, die neu erwachte, und sie sagte ihm: Liebe dies Wasser! Bleibe bei ihm! Lerne von ihm! O ja, er wollte von ihm lernen, er wollte ihm zuhören. Wer dies Wasser verstünde, so schien ihm, der würde auch viel anderes verstehen, viele Geheimnisse, alle Geheimnisse.“</w:t>
      </w:r>
      <w:r w:rsidRPr="003736B4">
        <w:rPr>
          <w:rStyle w:val="Znakapoznpodarou"/>
          <w:rFonts w:ascii="Arial" w:eastAsia="Arial" w:hAnsi="Arial" w:cs="Arial"/>
          <w:i/>
          <w:iCs/>
        </w:rPr>
        <w:t xml:space="preserve"> </w:t>
      </w:r>
      <w:r w:rsidRPr="003736B4">
        <w:rPr>
          <w:rFonts w:ascii="Arial" w:eastAsia="Arial" w:hAnsi="Arial" w:cs="Arial"/>
        </w:rPr>
        <w:t>(Hesse 1970, 141)</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eastAsia="Arial" w:hAnsi="Arial" w:cs="Arial"/>
          <w:i/>
          <w:iCs/>
        </w:rPr>
      </w:pPr>
      <w:r w:rsidRPr="003736B4">
        <w:rPr>
          <w:rFonts w:ascii="Arial" w:eastAsia="Arial" w:hAnsi="Arial" w:cs="Arial"/>
          <w:i/>
          <w:iCs/>
        </w:rPr>
        <w:t xml:space="preserve">   „Und wieder einmal, als eben der Fluß in der Regenzeit geschwollen war und mächtig rauschte, da sagte Siddhartha: „Nicht wahr, o </w:t>
      </w:r>
      <w:proofErr w:type="gramStart"/>
      <w:r w:rsidRPr="003736B4">
        <w:rPr>
          <w:rFonts w:ascii="Arial" w:eastAsia="Arial" w:hAnsi="Arial" w:cs="Arial"/>
          <w:i/>
          <w:iCs/>
        </w:rPr>
        <w:t>Freund</w:t>
      </w:r>
      <w:proofErr w:type="gramEnd"/>
      <w:r w:rsidRPr="003736B4">
        <w:rPr>
          <w:rFonts w:ascii="Arial" w:eastAsia="Arial" w:hAnsi="Arial" w:cs="Arial"/>
          <w:i/>
          <w:iCs/>
        </w:rPr>
        <w:t>, der Fluß hat viele Stimmen, sehr viele Stimmen? Hat er nicht die Stimme eines Königs, und eines Kriegers, und eines Stieres, und eines Nachtvogels, und einer Gebärenden, und eines Seufzenden, und noch tausend andere Stimmen?“</w:t>
      </w: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i/>
          <w:iCs/>
        </w:rPr>
        <w:t xml:space="preserve">   „Es ist so“, nickte Vasudeva, „alle Stimmen der Geschöpfe sind in seiner Stimme.“</w:t>
      </w:r>
      <w:r w:rsidRPr="003736B4">
        <w:rPr>
          <w:rFonts w:ascii="Arial" w:eastAsia="Arial" w:hAnsi="Arial" w:cs="Arial"/>
        </w:rPr>
        <w:t xml:space="preserve"> (Hesse 1970, 146)</w:t>
      </w:r>
    </w:p>
    <w:p w:rsidR="00356F37" w:rsidRPr="003736B4" w:rsidRDefault="00356F37" w:rsidP="003736B4">
      <w:pPr>
        <w:tabs>
          <w:tab w:val="left" w:pos="9000"/>
          <w:tab w:val="left" w:pos="9180"/>
        </w:tabs>
        <w:rPr>
          <w:rFonts w:ascii="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 xml:space="preserve">Hesseho přítel Hugo Ball, který byl nejen novinářem a psychoterapeutem, ale také znalcem mystiky, upozornil na důležitý stylový rys novely </w:t>
      </w:r>
      <w:r w:rsidRPr="003736B4">
        <w:rPr>
          <w:rFonts w:ascii="Arial" w:eastAsia="Arial" w:hAnsi="Arial" w:cs="Arial"/>
          <w:i/>
          <w:iCs/>
        </w:rPr>
        <w:t>Siddhartha</w:t>
      </w:r>
      <w:r w:rsidRPr="003736B4">
        <w:rPr>
          <w:rFonts w:ascii="Arial" w:eastAsia="Arial" w:hAnsi="Arial" w:cs="Arial"/>
        </w:rPr>
        <w:t>, jímž je pro Evropana neobvyklý rytmus prozaického textu. Hesse chtěl podle Balla především zachytit hudbu Indie, kterou slýchával od dětství; věty nechával rozeznít v hieratickém trojzvuku, přičemž se třikrát řečené objeví pokaždé v jiné spojitosti</w:t>
      </w:r>
      <w:r w:rsidRPr="003736B4">
        <w:rPr>
          <w:rFonts w:ascii="Arial" w:eastAsia="Arial" w:hAnsi="Arial" w:cs="Arial"/>
          <w:i/>
          <w:iCs/>
        </w:rPr>
        <w:t xml:space="preserve"> </w:t>
      </w:r>
      <w:r w:rsidRPr="003736B4">
        <w:rPr>
          <w:rFonts w:ascii="Arial" w:eastAsia="Arial" w:hAnsi="Arial" w:cs="Arial"/>
        </w:rPr>
        <w:t xml:space="preserve">(Ball 1977, 131). „Indické“ trojnásobné opakování vyznívá silně lyricky, sugeruje často téměř náboženské vytržení vypravěče, jemuž odpovídá nápodoba stylu posvátných staroindických textů: </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i/>
          <w:iCs/>
        </w:rPr>
        <w:t xml:space="preserve">„Schön war die Welt, bunt war die Welt, seltsam und rätselhaft war die Welt! Hier war Blau, hier war Gelb, hier war Grün, Himmel floß und Fluß, Wald starrte und Gebirg, </w:t>
      </w:r>
      <w:r w:rsidRPr="003736B4">
        <w:rPr>
          <w:rFonts w:ascii="Arial" w:eastAsia="Arial" w:hAnsi="Arial" w:cs="Arial"/>
          <w:i/>
          <w:iCs/>
        </w:rPr>
        <w:lastRenderedPageBreak/>
        <w:t>alles schön, alles rätselvoll und magisch, und inmitten er, Siddhartha, der Erwachende, auf dem Wege zu sich selbst.“</w:t>
      </w:r>
      <w:r w:rsidRPr="003736B4">
        <w:rPr>
          <w:rFonts w:ascii="Arial" w:eastAsia="Arial" w:hAnsi="Arial" w:cs="Arial"/>
        </w:rPr>
        <w:t xml:space="preserve"> (Hesse 1970, 95)</w:t>
      </w:r>
    </w:p>
    <w:p w:rsidR="00356F37" w:rsidRPr="003736B4" w:rsidRDefault="00356F37" w:rsidP="003736B4">
      <w:pPr>
        <w:pStyle w:val="Zkladntext"/>
        <w:tabs>
          <w:tab w:val="left" w:pos="9000"/>
          <w:tab w:val="left" w:pos="9180"/>
        </w:tabs>
        <w:jc w:val="both"/>
        <w:rPr>
          <w:rFonts w:ascii="Arial" w:hAnsi="Arial" w:cs="Arial"/>
        </w:rPr>
      </w:pPr>
    </w:p>
    <w:p w:rsidR="00356F37" w:rsidRPr="003736B4" w:rsidRDefault="00CA40FC" w:rsidP="003736B4">
      <w:pPr>
        <w:pStyle w:val="Zkladntext"/>
        <w:jc w:val="both"/>
        <w:rPr>
          <w:rFonts w:ascii="Arial" w:hAnsi="Arial" w:cs="Arial"/>
        </w:rPr>
      </w:pPr>
      <w:r w:rsidRPr="003736B4">
        <w:rPr>
          <w:rFonts w:ascii="Arial" w:eastAsia="Arial" w:hAnsi="Arial" w:cs="Arial"/>
        </w:rPr>
        <w:t xml:space="preserve">Hudební kvality prózy </w:t>
      </w:r>
      <w:r w:rsidRPr="003736B4">
        <w:rPr>
          <w:rFonts w:ascii="Arial" w:eastAsia="Arial" w:hAnsi="Arial" w:cs="Arial"/>
          <w:i/>
          <w:iCs/>
        </w:rPr>
        <w:t>Siddhartha</w:t>
      </w:r>
      <w:r w:rsidRPr="003736B4">
        <w:rPr>
          <w:rFonts w:ascii="Arial" w:eastAsia="Arial" w:hAnsi="Arial" w:cs="Arial"/>
        </w:rPr>
        <w:t xml:space="preserve"> lze sledovat na více úrovních textu. Pro Hesseho je (podobně jako pro prozaiky v období romantismu) velmi důležitá rovina foneticko-fonologická. „Indický“ habitus díla se projevuje mj. výběrem slov s větším podílem otevřených vokálů, substantivizovanými adjektivy a participii; minimalizovány jsou naopak konsonantické skupiny, ale též složeniny a další jevy typické pro němčinu (blíže Kučera – Panušová 2002, 161-163) – srov. následující příklady:</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i/>
          <w:iCs/>
        </w:rPr>
        <w:t>„Da stand sie auf und trat zu ihm her […] fragte, ob er schon gegessen habe und ob es wahr sei, daß sie Samanas nachts allein im Walde schliefen und keine Frauen bei sich haben dürften.“</w:t>
      </w:r>
      <w:r w:rsidRPr="003736B4">
        <w:rPr>
          <w:rFonts w:ascii="Arial" w:eastAsia="Arial" w:hAnsi="Arial" w:cs="Arial"/>
        </w:rPr>
        <w:t xml:space="preserve">  (Hesse 1970, 103)</w:t>
      </w:r>
    </w:p>
    <w:p w:rsidR="00356F37" w:rsidRPr="003736B4" w:rsidRDefault="00356F37" w:rsidP="003736B4">
      <w:pPr>
        <w:pStyle w:val="Zkladntext"/>
        <w:tabs>
          <w:tab w:val="left" w:pos="9000"/>
          <w:tab w:val="left" w:pos="9180"/>
        </w:tabs>
        <w:jc w:val="both"/>
        <w:rPr>
          <w:rFonts w:ascii="Arial" w:hAnsi="Arial" w:cs="Arial"/>
        </w:rPr>
      </w:pPr>
    </w:p>
    <w:p w:rsidR="00356F37" w:rsidRPr="003736B4" w:rsidRDefault="00CA40FC" w:rsidP="003736B4">
      <w:pPr>
        <w:pStyle w:val="Zkladntext"/>
        <w:rPr>
          <w:rFonts w:ascii="Arial" w:hAnsi="Arial" w:cs="Arial"/>
        </w:rPr>
      </w:pPr>
      <w:r w:rsidRPr="003736B4">
        <w:rPr>
          <w:rFonts w:ascii="Arial" w:eastAsia="Arial" w:hAnsi="Arial" w:cs="Arial"/>
          <w:i/>
          <w:iCs/>
        </w:rPr>
        <w:t xml:space="preserve">„Als am Spätnachmittag die schöne Kamala in der Sänfte sich ihrem Haine näherte, stand am Eingang Siddhartha“. </w:t>
      </w:r>
      <w:r w:rsidRPr="003736B4">
        <w:rPr>
          <w:rFonts w:ascii="Arial" w:eastAsia="Arial" w:hAnsi="Arial" w:cs="Arial"/>
        </w:rPr>
        <w:t>(Hesse 1970, 105)</w:t>
      </w: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jc w:val="both"/>
        <w:rPr>
          <w:rFonts w:ascii="Arial" w:eastAsia="Arial" w:hAnsi="Arial" w:cs="Arial"/>
        </w:rPr>
      </w:pPr>
      <w:r w:rsidRPr="003736B4">
        <w:rPr>
          <w:rFonts w:ascii="Arial" w:eastAsia="Arial" w:hAnsi="Arial" w:cs="Arial"/>
          <w:i/>
          <w:iCs/>
        </w:rPr>
        <w:t>„Da lachte Kamala laut.“</w:t>
      </w:r>
      <w:r w:rsidRPr="003736B4">
        <w:rPr>
          <w:rFonts w:ascii="Arial" w:eastAsia="Arial" w:hAnsi="Arial" w:cs="Arial"/>
        </w:rPr>
        <w:t xml:space="preserve"> (Hesse 1970, 106)</w:t>
      </w:r>
    </w:p>
    <w:p w:rsidR="00356F37" w:rsidRPr="003736B4" w:rsidRDefault="00356F37" w:rsidP="003736B4">
      <w:pPr>
        <w:tabs>
          <w:tab w:val="left" w:pos="9000"/>
          <w:tab w:val="left" w:pos="9180"/>
        </w:tabs>
        <w:jc w:val="both"/>
        <w:rPr>
          <w:rFonts w:ascii="Arial" w:eastAsia="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 xml:space="preserve">Stylizace zvukové stránky textu se však neomezuje jen na oblast hlásek – důležitou roli hraje pravidelně se opakující větná melodie. Čtenář se tak může nořit stále hlouběji do metafyzických představ. Hudební inspirace hrají velmi často v Hesseho básnické i prozaické tvorbě velice důležitou roli. Domnívám se, že novelu </w:t>
      </w:r>
      <w:r w:rsidRPr="003736B4">
        <w:rPr>
          <w:rFonts w:ascii="Arial" w:eastAsia="Arial" w:hAnsi="Arial" w:cs="Arial"/>
          <w:i/>
          <w:iCs/>
        </w:rPr>
        <w:t>Siddhartha</w:t>
      </w:r>
      <w:r w:rsidRPr="003736B4">
        <w:rPr>
          <w:rFonts w:ascii="Arial" w:eastAsia="Arial" w:hAnsi="Arial" w:cs="Arial"/>
        </w:rPr>
        <w:t xml:space="preserve"> by dokonce bylo možné chápat jako jistý druh symfonické básně, neboť jednotlivé kapitoly jsou – podobně jako jednotlivé části symfonického básnického cyklu – relativně uzavřené, mají vlastní témata, jsou však také vzájemně propojeny leitmotivem: touhou po nalezení smyslu života (Kučera – Panušová 2002, 163-164).</w:t>
      </w:r>
    </w:p>
    <w:p w:rsidR="00356F37" w:rsidRPr="003736B4" w:rsidRDefault="00356F37" w:rsidP="003736B4">
      <w:pPr>
        <w:tabs>
          <w:tab w:val="left" w:pos="9000"/>
          <w:tab w:val="left" w:pos="9180"/>
        </w:tabs>
        <w:jc w:val="both"/>
        <w:rPr>
          <w:rFonts w:ascii="Arial" w:hAnsi="Arial" w:cs="Arial"/>
        </w:rPr>
      </w:pPr>
    </w:p>
    <w:p w:rsidR="0012378F" w:rsidRPr="003736B4" w:rsidRDefault="00CA40FC" w:rsidP="003736B4">
      <w:pPr>
        <w:tabs>
          <w:tab w:val="left" w:pos="9000"/>
          <w:tab w:val="left" w:pos="9180"/>
        </w:tabs>
        <w:jc w:val="both"/>
        <w:rPr>
          <w:rFonts w:ascii="Arial" w:eastAsia="Arial" w:hAnsi="Arial" w:cs="Arial"/>
        </w:rPr>
      </w:pPr>
      <w:r w:rsidRPr="003736B4">
        <w:rPr>
          <w:rFonts w:ascii="Arial" w:eastAsia="Arial" w:hAnsi="Arial" w:cs="Arial"/>
        </w:rPr>
        <w:t xml:space="preserve">Uvedené příznaky připomínají spíše romantismus devatenáctého století než modernu století dvacátého. Z pohledu religionistiky se Hesseho propojováním pozic různých duchovních proudů zabývá Hans Küng, který mluví o přechodu k novému (postmodernímu) paradigmatu (Küng 1990, 58-60). Ostatně i v rámci čínského myšlení spojuje Hesse různé směry: taoismus ve věcech duchovních s konfucianismem v otázkách etických a společenských. V rovině literárně estetické uplatňuje Hesse prvky čínské tradice snahou </w:t>
      </w:r>
      <w:r w:rsidR="00452705" w:rsidRPr="003736B4">
        <w:rPr>
          <w:rFonts w:ascii="Arial" w:eastAsia="Arial" w:hAnsi="Arial" w:cs="Arial"/>
        </w:rPr>
        <w:t xml:space="preserve">o vyjádření komplikované situace pomocí </w:t>
      </w:r>
      <w:r w:rsidRPr="003736B4">
        <w:rPr>
          <w:rFonts w:ascii="Arial" w:eastAsia="Arial" w:hAnsi="Arial" w:cs="Arial"/>
        </w:rPr>
        <w:t>synekdochick</w:t>
      </w:r>
      <w:r w:rsidR="00452705" w:rsidRPr="003736B4">
        <w:rPr>
          <w:rFonts w:ascii="Arial" w:eastAsia="Arial" w:hAnsi="Arial" w:cs="Arial"/>
        </w:rPr>
        <w:t>é zkratky</w:t>
      </w:r>
      <w:r w:rsidRPr="003736B4">
        <w:rPr>
          <w:rFonts w:ascii="Arial" w:eastAsia="Arial" w:hAnsi="Arial" w:cs="Arial"/>
        </w:rPr>
        <w:t>,</w:t>
      </w:r>
      <w:r w:rsidR="00452705" w:rsidRPr="003736B4">
        <w:rPr>
          <w:rFonts w:ascii="Arial" w:eastAsia="Arial" w:hAnsi="Arial" w:cs="Arial"/>
        </w:rPr>
        <w:t xml:space="preserve"> ale také </w:t>
      </w:r>
      <w:r w:rsidRPr="003736B4">
        <w:rPr>
          <w:rFonts w:ascii="Arial" w:eastAsia="Arial" w:hAnsi="Arial" w:cs="Arial"/>
        </w:rPr>
        <w:t>kontrastním srovnáváním charakterů a jednání postav (srov. k uvedný rysům Słupski – Lomová 2006, 93).</w:t>
      </w:r>
    </w:p>
    <w:p w:rsidR="0012378F" w:rsidRPr="003736B4" w:rsidRDefault="0012378F" w:rsidP="003736B4">
      <w:pPr>
        <w:tabs>
          <w:tab w:val="left" w:pos="9000"/>
          <w:tab w:val="left" w:pos="9180"/>
        </w:tabs>
        <w:jc w:val="both"/>
        <w:rPr>
          <w:rFonts w:ascii="Arial" w:eastAsia="Arial" w:hAnsi="Arial" w:cs="Arial"/>
        </w:rPr>
      </w:pPr>
    </w:p>
    <w:p w:rsidR="00356F37" w:rsidRPr="003736B4" w:rsidRDefault="00CA40FC" w:rsidP="003736B4">
      <w:pPr>
        <w:tabs>
          <w:tab w:val="left" w:pos="9000"/>
          <w:tab w:val="left" w:pos="9180"/>
        </w:tabs>
        <w:jc w:val="both"/>
        <w:rPr>
          <w:rFonts w:ascii="Arial" w:hAnsi="Arial" w:cs="Arial"/>
        </w:rPr>
      </w:pPr>
      <w:r w:rsidRPr="003736B4">
        <w:rPr>
          <w:rFonts w:ascii="Arial" w:eastAsia="Arial" w:hAnsi="Arial" w:cs="Arial"/>
        </w:rPr>
        <w:t xml:space="preserve">Hesse pociťoval </w:t>
      </w:r>
      <w:r w:rsidR="00FC3616" w:rsidRPr="003736B4">
        <w:rPr>
          <w:rFonts w:ascii="Arial" w:eastAsia="Arial" w:hAnsi="Arial" w:cs="Arial"/>
        </w:rPr>
        <w:t>(západo)</w:t>
      </w:r>
      <w:r w:rsidRPr="003736B4">
        <w:rPr>
          <w:rFonts w:ascii="Arial" w:eastAsia="Arial" w:hAnsi="Arial" w:cs="Arial"/>
        </w:rPr>
        <w:t xml:space="preserve">evropský přístup k poznávání světa jako neúplný, a proto nedostatečný, neboť se omezoval převážně na pouhý výklad světa. Takto vypjatě racionální vztah ke světu bylo nutno podstatně doplnit důrazem na sdílení zkušenosti, která jediná může garantovat pravdivost poznání. </w:t>
      </w:r>
      <w:r w:rsidR="00FD5665" w:rsidRPr="003736B4">
        <w:rPr>
          <w:rFonts w:ascii="Arial" w:eastAsia="Arial" w:hAnsi="Arial" w:cs="Arial"/>
        </w:rPr>
        <w:t>Ve svých „indických“ prózách kultivoval Hesse literárními prostředky j</w:t>
      </w:r>
      <w:r w:rsidRPr="003736B4">
        <w:rPr>
          <w:rFonts w:ascii="Arial" w:eastAsia="Arial" w:hAnsi="Arial" w:cs="Arial"/>
        </w:rPr>
        <w:t xml:space="preserve">emný a </w:t>
      </w:r>
      <w:r w:rsidR="00FC3616" w:rsidRPr="003736B4">
        <w:rPr>
          <w:rFonts w:ascii="Arial" w:eastAsia="Arial" w:hAnsi="Arial" w:cs="Arial"/>
        </w:rPr>
        <w:t xml:space="preserve">duchovností </w:t>
      </w:r>
      <w:r w:rsidRPr="003736B4">
        <w:rPr>
          <w:rFonts w:ascii="Arial" w:eastAsia="Arial" w:hAnsi="Arial" w:cs="Arial"/>
        </w:rPr>
        <w:t xml:space="preserve">prodchnutý vztah ke světu </w:t>
      </w:r>
      <w:r w:rsidR="00B37102" w:rsidRPr="003736B4">
        <w:rPr>
          <w:rFonts w:ascii="Arial" w:eastAsia="Arial" w:hAnsi="Arial" w:cs="Arial"/>
        </w:rPr>
        <w:t>jako protipól institucionalizované spirituality, kterou postupně stále více odmít</w:t>
      </w:r>
      <w:r w:rsidR="0012378F" w:rsidRPr="003736B4">
        <w:rPr>
          <w:rFonts w:ascii="Arial" w:eastAsia="Arial" w:hAnsi="Arial" w:cs="Arial"/>
        </w:rPr>
        <w:t>al</w:t>
      </w:r>
      <w:r w:rsidR="00B37102" w:rsidRPr="003736B4">
        <w:rPr>
          <w:rFonts w:ascii="Arial" w:eastAsia="Arial" w:hAnsi="Arial" w:cs="Arial"/>
        </w:rPr>
        <w:t>, protože</w:t>
      </w:r>
      <w:r w:rsidRPr="003736B4">
        <w:rPr>
          <w:rFonts w:ascii="Arial" w:eastAsia="Arial" w:hAnsi="Arial" w:cs="Arial"/>
        </w:rPr>
        <w:t xml:space="preserve"> brán</w:t>
      </w:r>
      <w:r w:rsidR="0012378F" w:rsidRPr="003736B4">
        <w:rPr>
          <w:rFonts w:ascii="Arial" w:eastAsia="Arial" w:hAnsi="Arial" w:cs="Arial"/>
        </w:rPr>
        <w:t xml:space="preserve">ila </w:t>
      </w:r>
      <w:r w:rsidRPr="003736B4">
        <w:rPr>
          <w:rFonts w:ascii="Arial" w:eastAsia="Arial" w:hAnsi="Arial" w:cs="Arial"/>
        </w:rPr>
        <w:t xml:space="preserve">žitému chápání světa. </w:t>
      </w:r>
    </w:p>
    <w:p w:rsidR="00356F37" w:rsidRPr="003736B4" w:rsidRDefault="00356F37" w:rsidP="003736B4">
      <w:pPr>
        <w:tabs>
          <w:tab w:val="left" w:pos="9000"/>
          <w:tab w:val="left" w:pos="9180"/>
        </w:tabs>
        <w:jc w:val="both"/>
        <w:rPr>
          <w:rFonts w:ascii="Arial" w:hAnsi="Arial" w:cs="Arial"/>
        </w:rPr>
      </w:pPr>
    </w:p>
    <w:p w:rsidR="00356F37" w:rsidRPr="003736B4" w:rsidRDefault="00356F37" w:rsidP="003736B4">
      <w:pPr>
        <w:tabs>
          <w:tab w:val="left" w:pos="9000"/>
          <w:tab w:val="left" w:pos="9180"/>
        </w:tabs>
        <w:jc w:val="both"/>
        <w:rPr>
          <w:rFonts w:ascii="Arial" w:hAnsi="Arial" w:cs="Arial"/>
        </w:rPr>
      </w:pPr>
    </w:p>
    <w:p w:rsidR="00356F37" w:rsidRPr="003736B4" w:rsidRDefault="00CA40FC" w:rsidP="003736B4">
      <w:pPr>
        <w:tabs>
          <w:tab w:val="left" w:pos="9000"/>
          <w:tab w:val="left" w:pos="9180"/>
        </w:tabs>
        <w:rPr>
          <w:rFonts w:ascii="Arial" w:hAnsi="Arial" w:cs="Arial"/>
          <w:b/>
        </w:rPr>
      </w:pPr>
      <w:r w:rsidRPr="003736B4">
        <w:rPr>
          <w:rFonts w:ascii="Arial" w:hAnsi="Arial" w:cs="Arial"/>
          <w:b/>
        </w:rPr>
        <w:t>LITERATUR</w:t>
      </w:r>
      <w:r w:rsidR="003736B4" w:rsidRPr="003736B4">
        <w:rPr>
          <w:rFonts w:ascii="Arial" w:hAnsi="Arial" w:cs="Arial"/>
          <w:b/>
        </w:rPr>
        <w:t>A</w:t>
      </w:r>
    </w:p>
    <w:p w:rsidR="00356F37" w:rsidRPr="003736B4" w:rsidRDefault="00356F37" w:rsidP="003736B4">
      <w:pPr>
        <w:tabs>
          <w:tab w:val="left" w:pos="9000"/>
          <w:tab w:val="left" w:pos="9180"/>
        </w:tabs>
        <w:rPr>
          <w:rFonts w:ascii="Arial" w:hAnsi="Arial" w:cs="Arial"/>
        </w:rPr>
      </w:pPr>
    </w:p>
    <w:p w:rsidR="00356F37" w:rsidRPr="003736B4" w:rsidRDefault="00CA40FC" w:rsidP="003736B4">
      <w:pPr>
        <w:tabs>
          <w:tab w:val="left" w:pos="9000"/>
          <w:tab w:val="left" w:pos="9180"/>
        </w:tabs>
        <w:rPr>
          <w:rFonts w:ascii="Arial" w:eastAsia="Arial" w:hAnsi="Arial" w:cs="Arial"/>
          <w:sz w:val="22"/>
          <w:szCs w:val="22"/>
        </w:rPr>
      </w:pPr>
      <w:r w:rsidRPr="003736B4">
        <w:rPr>
          <w:rFonts w:ascii="Arial" w:hAnsi="Arial" w:cs="Arial"/>
          <w:sz w:val="22"/>
          <w:szCs w:val="22"/>
        </w:rPr>
        <w:t xml:space="preserve">Ball, Hugo. 1977. </w:t>
      </w:r>
      <w:r w:rsidRPr="003736B4">
        <w:rPr>
          <w:rFonts w:ascii="Arial" w:hAnsi="Arial" w:cs="Arial"/>
          <w:i/>
          <w:iCs/>
          <w:sz w:val="22"/>
          <w:szCs w:val="22"/>
        </w:rPr>
        <w:t>Hermann Hesse. Sein Leben und sein Werk</w:t>
      </w:r>
      <w:r w:rsidRPr="003736B4">
        <w:rPr>
          <w:rFonts w:ascii="Arial" w:hAnsi="Arial" w:cs="Arial"/>
          <w:sz w:val="22"/>
          <w:szCs w:val="22"/>
        </w:rPr>
        <w:t>. Frankfurt am Main: Suhrkamp.</w:t>
      </w:r>
    </w:p>
    <w:p w:rsidR="00356F37" w:rsidRPr="003736B4" w:rsidRDefault="00CA40FC" w:rsidP="003736B4">
      <w:pPr>
        <w:pStyle w:val="Textpoznpodarou1"/>
        <w:tabs>
          <w:tab w:val="left" w:pos="9000"/>
          <w:tab w:val="left" w:pos="9180"/>
        </w:tabs>
        <w:rPr>
          <w:rFonts w:ascii="Arial" w:hAnsi="Arial" w:cs="Arial"/>
          <w:sz w:val="22"/>
          <w:szCs w:val="22"/>
        </w:rPr>
      </w:pPr>
      <w:r w:rsidRPr="003736B4">
        <w:rPr>
          <w:rFonts w:ascii="Arial" w:eastAsia="Arial" w:hAnsi="Arial" w:cs="Arial"/>
          <w:sz w:val="22"/>
          <w:szCs w:val="22"/>
        </w:rPr>
        <w:lastRenderedPageBreak/>
        <w:t xml:space="preserve">Blanchot, Maurice, transl. Marie Kohoutová and Michal Pacvoň. 1999. </w:t>
      </w:r>
      <w:r w:rsidRPr="003736B4">
        <w:rPr>
          <w:rFonts w:ascii="Arial" w:eastAsia="Arial" w:hAnsi="Arial" w:cs="Arial"/>
          <w:i/>
          <w:iCs/>
          <w:sz w:val="22"/>
          <w:szCs w:val="22"/>
        </w:rPr>
        <w:t>Literární prostor</w:t>
      </w:r>
      <w:r w:rsidRPr="003736B4">
        <w:rPr>
          <w:rFonts w:ascii="Arial" w:eastAsia="Arial" w:hAnsi="Arial" w:cs="Arial"/>
          <w:sz w:val="22"/>
          <w:szCs w:val="22"/>
        </w:rPr>
        <w:t xml:space="preserve">. Praha: Herrmann &amp; synové.  </w:t>
      </w:r>
    </w:p>
    <w:p w:rsidR="00356F37" w:rsidRPr="003736B4" w:rsidRDefault="00CA40FC" w:rsidP="003736B4">
      <w:pPr>
        <w:pStyle w:val="Textpoznpodarou1"/>
        <w:tabs>
          <w:tab w:val="left" w:pos="9000"/>
          <w:tab w:val="left" w:pos="9180"/>
        </w:tabs>
        <w:rPr>
          <w:rFonts w:ascii="Arial" w:hAnsi="Arial" w:cs="Arial"/>
          <w:sz w:val="22"/>
          <w:szCs w:val="22"/>
        </w:rPr>
      </w:pPr>
      <w:r w:rsidRPr="003736B4">
        <w:rPr>
          <w:rFonts w:ascii="Arial" w:hAnsi="Arial" w:cs="Arial"/>
          <w:sz w:val="22"/>
          <w:szCs w:val="22"/>
        </w:rPr>
        <w:t xml:space="preserve">Gáfrik, Róbert. 2012. </w:t>
      </w:r>
      <w:r w:rsidRPr="003736B4">
        <w:rPr>
          <w:rFonts w:ascii="Arial" w:hAnsi="Arial" w:cs="Arial"/>
          <w:i/>
          <w:iCs/>
          <w:sz w:val="22"/>
          <w:szCs w:val="22"/>
        </w:rPr>
        <w:t>Od významu k emóciam. Úvaha o prínose sankskritskej literárnej teórie do diskurzu západnej literárnej vedy</w:t>
      </w:r>
      <w:r w:rsidRPr="003736B4">
        <w:rPr>
          <w:rFonts w:ascii="Arial" w:hAnsi="Arial" w:cs="Arial"/>
          <w:sz w:val="22"/>
          <w:szCs w:val="22"/>
        </w:rPr>
        <w:t>. Trnava: Trnavská univerzita.</w:t>
      </w:r>
    </w:p>
    <w:p w:rsidR="00356F37" w:rsidRPr="003736B4" w:rsidRDefault="00CA40FC" w:rsidP="003736B4">
      <w:pPr>
        <w:pStyle w:val="Textpoznpodarou1"/>
        <w:tabs>
          <w:tab w:val="left" w:pos="9000"/>
          <w:tab w:val="left" w:pos="9180"/>
        </w:tabs>
        <w:rPr>
          <w:rFonts w:ascii="Arial" w:hAnsi="Arial" w:cs="Arial"/>
          <w:sz w:val="22"/>
          <w:szCs w:val="22"/>
        </w:rPr>
      </w:pPr>
      <w:r w:rsidRPr="003736B4">
        <w:rPr>
          <w:rFonts w:ascii="Arial" w:hAnsi="Arial" w:cs="Arial"/>
          <w:sz w:val="22"/>
          <w:szCs w:val="22"/>
        </w:rPr>
        <w:t xml:space="preserve">Hesse, Hermann. 1970. </w:t>
      </w:r>
      <w:r w:rsidRPr="003736B4">
        <w:rPr>
          <w:rFonts w:ascii="Arial" w:hAnsi="Arial" w:cs="Arial"/>
          <w:i/>
          <w:iCs/>
          <w:sz w:val="22"/>
          <w:szCs w:val="22"/>
        </w:rPr>
        <w:t>Erzählungen. Bd 2</w:t>
      </w:r>
      <w:r w:rsidRPr="003736B4">
        <w:rPr>
          <w:rFonts w:ascii="Arial" w:hAnsi="Arial" w:cs="Arial"/>
          <w:sz w:val="22"/>
          <w:szCs w:val="22"/>
        </w:rPr>
        <w:t>. Berlin und Weimar: Aufbau -Verlag.</w:t>
      </w:r>
    </w:p>
    <w:p w:rsidR="00356F37" w:rsidRPr="003736B4" w:rsidRDefault="00CA40FC" w:rsidP="003736B4">
      <w:pPr>
        <w:tabs>
          <w:tab w:val="left" w:pos="9000"/>
          <w:tab w:val="left" w:pos="9180"/>
        </w:tabs>
        <w:rPr>
          <w:rFonts w:ascii="Arial" w:eastAsia="Arial" w:hAnsi="Arial" w:cs="Arial"/>
          <w:sz w:val="22"/>
          <w:szCs w:val="22"/>
        </w:rPr>
      </w:pPr>
      <w:r w:rsidRPr="003736B4">
        <w:rPr>
          <w:rFonts w:ascii="Arial" w:hAnsi="Arial" w:cs="Arial"/>
          <w:sz w:val="22"/>
          <w:szCs w:val="22"/>
        </w:rPr>
        <w:t xml:space="preserve">Hesse, Hermann. 1973. </w:t>
      </w:r>
      <w:r w:rsidRPr="003736B4">
        <w:rPr>
          <w:rFonts w:ascii="Arial" w:hAnsi="Arial" w:cs="Arial"/>
          <w:i/>
          <w:iCs/>
          <w:sz w:val="22"/>
          <w:szCs w:val="22"/>
        </w:rPr>
        <w:t>Gesammelte Briefe. Band 1</w:t>
      </w:r>
      <w:r w:rsidRPr="003736B4">
        <w:rPr>
          <w:rFonts w:ascii="Arial" w:hAnsi="Arial" w:cs="Arial"/>
          <w:sz w:val="22"/>
          <w:szCs w:val="22"/>
        </w:rPr>
        <w:t>. Frankfurt am Main: Suhrkamp.</w:t>
      </w:r>
    </w:p>
    <w:p w:rsidR="00356F37" w:rsidRPr="003736B4" w:rsidRDefault="00CA40FC" w:rsidP="003736B4">
      <w:pPr>
        <w:pStyle w:val="Textpoznpodarou1"/>
        <w:tabs>
          <w:tab w:val="left" w:pos="9000"/>
          <w:tab w:val="left" w:pos="9180"/>
        </w:tabs>
        <w:ind w:left="0" w:right="450" w:firstLine="0"/>
        <w:rPr>
          <w:rFonts w:ascii="Arial" w:eastAsia="Arial" w:hAnsi="Arial" w:cs="Arial"/>
          <w:sz w:val="22"/>
          <w:szCs w:val="22"/>
        </w:rPr>
      </w:pPr>
      <w:r w:rsidRPr="003736B4">
        <w:rPr>
          <w:rFonts w:ascii="Arial" w:eastAsia="Arial" w:hAnsi="Arial" w:cs="Arial"/>
          <w:sz w:val="22"/>
          <w:szCs w:val="22"/>
        </w:rPr>
        <w:t xml:space="preserve">Hesse, Hermann. 1980. </w:t>
      </w:r>
      <w:r w:rsidRPr="003736B4">
        <w:rPr>
          <w:rFonts w:ascii="Arial" w:eastAsia="Arial" w:hAnsi="Arial" w:cs="Arial"/>
          <w:i/>
          <w:sz w:val="22"/>
          <w:szCs w:val="22"/>
        </w:rPr>
        <w:t>Gesammelte Werke in 12 Bänden. Die Gedichte I</w:t>
      </w:r>
      <w:r w:rsidRPr="003736B4">
        <w:rPr>
          <w:rFonts w:ascii="Arial" w:eastAsia="Arial" w:hAnsi="Arial" w:cs="Arial"/>
          <w:sz w:val="22"/>
          <w:szCs w:val="22"/>
        </w:rPr>
        <w:t xml:space="preserve">. Frankfurt am Main: Suhrkamp. </w:t>
      </w:r>
    </w:p>
    <w:p w:rsidR="00356F37" w:rsidRPr="003736B4" w:rsidRDefault="00CA40FC" w:rsidP="003736B4">
      <w:pPr>
        <w:pStyle w:val="Textpoznpodarou1"/>
        <w:shd w:val="clear" w:color="auto" w:fill="FFFFFF"/>
        <w:tabs>
          <w:tab w:val="left" w:pos="9000"/>
          <w:tab w:val="left" w:pos="9180"/>
        </w:tabs>
        <w:rPr>
          <w:rFonts w:ascii="Arial" w:eastAsia="Arial" w:hAnsi="Arial" w:cs="Arial"/>
          <w:color w:val="000000"/>
          <w:sz w:val="22"/>
          <w:szCs w:val="22"/>
        </w:rPr>
      </w:pPr>
      <w:r w:rsidRPr="003736B4">
        <w:rPr>
          <w:rFonts w:ascii="Arial" w:eastAsia="Arial" w:hAnsi="Arial" w:cs="Arial"/>
          <w:sz w:val="22"/>
          <w:szCs w:val="22"/>
        </w:rPr>
        <w:t xml:space="preserve">Hesse, Hermann. 2007. </w:t>
      </w:r>
      <w:r w:rsidRPr="003736B4">
        <w:rPr>
          <w:rFonts w:ascii="Arial" w:eastAsia="Arial" w:hAnsi="Arial" w:cs="Arial"/>
          <w:i/>
          <w:iCs/>
          <w:sz w:val="22"/>
          <w:szCs w:val="22"/>
        </w:rPr>
        <w:t>In the fog</w:t>
      </w:r>
      <w:r w:rsidRPr="003736B4">
        <w:rPr>
          <w:rFonts w:ascii="Arial" w:eastAsia="Arial" w:hAnsi="Arial" w:cs="Arial"/>
          <w:sz w:val="22"/>
          <w:szCs w:val="22"/>
        </w:rPr>
        <w:t>, trans. Scott Horton. Https://harpes.org./blog/2007/09/</w:t>
      </w:r>
    </w:p>
    <w:p w:rsidR="00356F37" w:rsidRPr="003736B4" w:rsidRDefault="00CA40FC" w:rsidP="003736B4">
      <w:pPr>
        <w:pStyle w:val="Textpoznpodarou1"/>
        <w:shd w:val="clear" w:color="auto" w:fill="FFFFFF"/>
        <w:tabs>
          <w:tab w:val="left" w:pos="9000"/>
          <w:tab w:val="left" w:pos="9180"/>
        </w:tabs>
        <w:rPr>
          <w:rFonts w:ascii="Arial" w:eastAsia="Arial" w:hAnsi="Arial" w:cs="Arial"/>
          <w:sz w:val="22"/>
          <w:szCs w:val="22"/>
        </w:rPr>
      </w:pPr>
      <w:r w:rsidRPr="003736B4">
        <w:rPr>
          <w:rFonts w:ascii="Arial" w:eastAsia="Arial" w:hAnsi="Arial" w:cs="Arial"/>
          <w:color w:val="000000"/>
          <w:sz w:val="22"/>
          <w:szCs w:val="22"/>
        </w:rPr>
        <w:t xml:space="preserve">hesses-in-the-fog </w:t>
      </w:r>
      <w:r w:rsidRPr="003736B4">
        <w:rPr>
          <w:rFonts w:ascii="Arial" w:eastAsia="Arial" w:hAnsi="Arial" w:cs="Arial"/>
          <w:sz w:val="22"/>
          <w:szCs w:val="22"/>
        </w:rPr>
        <w:t xml:space="preserve">[cit. </w:t>
      </w:r>
      <w:proofErr w:type="gramStart"/>
      <w:r w:rsidRPr="003736B4">
        <w:rPr>
          <w:rFonts w:ascii="Arial" w:eastAsia="Arial" w:hAnsi="Arial" w:cs="Arial"/>
          <w:sz w:val="22"/>
          <w:szCs w:val="22"/>
        </w:rPr>
        <w:t>14.01.2019</w:t>
      </w:r>
      <w:proofErr w:type="gramEnd"/>
      <w:r w:rsidRPr="003736B4">
        <w:rPr>
          <w:rFonts w:ascii="Arial" w:eastAsia="Arial" w:hAnsi="Arial" w:cs="Arial"/>
          <w:sz w:val="22"/>
          <w:szCs w:val="22"/>
        </w:rPr>
        <w:t>].</w:t>
      </w:r>
    </w:p>
    <w:p w:rsidR="00356F37" w:rsidRPr="003736B4" w:rsidRDefault="00CA40FC" w:rsidP="003736B4">
      <w:pPr>
        <w:pStyle w:val="Textpoznpodarou1"/>
        <w:tabs>
          <w:tab w:val="left" w:pos="9000"/>
          <w:tab w:val="left" w:pos="9180"/>
        </w:tabs>
        <w:rPr>
          <w:rFonts w:ascii="Arial" w:eastAsia="Arial" w:hAnsi="Arial" w:cs="Arial"/>
          <w:sz w:val="22"/>
          <w:szCs w:val="22"/>
        </w:rPr>
      </w:pPr>
      <w:r w:rsidRPr="003736B4">
        <w:rPr>
          <w:rFonts w:ascii="Arial" w:eastAsia="Arial" w:hAnsi="Arial" w:cs="Arial"/>
          <w:sz w:val="22"/>
          <w:szCs w:val="22"/>
        </w:rPr>
        <w:t xml:space="preserve">Hesse, Hermann. 2013. </w:t>
      </w:r>
      <w:r w:rsidRPr="003736B4">
        <w:rPr>
          <w:rFonts w:ascii="Arial" w:eastAsia="Arial" w:hAnsi="Arial" w:cs="Arial"/>
          <w:i/>
          <w:iCs/>
          <w:sz w:val="22"/>
          <w:szCs w:val="22"/>
        </w:rPr>
        <w:t>Siddhartha. An Indian Tale</w:t>
      </w:r>
      <w:r w:rsidRPr="003736B4">
        <w:rPr>
          <w:rFonts w:ascii="Arial" w:eastAsia="Arial" w:hAnsi="Arial" w:cs="Arial"/>
          <w:sz w:val="22"/>
          <w:szCs w:val="22"/>
        </w:rPr>
        <w:t>, trans. Gunther Olesch – Anke Dreher. Last updated Jan. 23, 2013. The Project Gutenberg Ebook. https://www.  gutenberg.org. /files/2500 2500-h/2500httm # 2H_4_0011 [</w:t>
      </w:r>
      <w:proofErr w:type="gramStart"/>
      <w:r w:rsidRPr="003736B4">
        <w:rPr>
          <w:rFonts w:ascii="Arial" w:eastAsia="Arial" w:hAnsi="Arial" w:cs="Arial"/>
          <w:sz w:val="22"/>
          <w:szCs w:val="22"/>
        </w:rPr>
        <w:t>13.01.2019</w:t>
      </w:r>
      <w:proofErr w:type="gramEnd"/>
      <w:r w:rsidRPr="003736B4">
        <w:rPr>
          <w:rFonts w:ascii="Arial" w:eastAsia="Arial" w:hAnsi="Arial" w:cs="Arial"/>
          <w:sz w:val="22"/>
          <w:szCs w:val="22"/>
        </w:rPr>
        <w:t>].</w:t>
      </w:r>
    </w:p>
    <w:p w:rsidR="00356F37" w:rsidRPr="003736B4" w:rsidRDefault="00CA40FC" w:rsidP="003736B4">
      <w:pPr>
        <w:pStyle w:val="Textpoznpodarou1"/>
        <w:tabs>
          <w:tab w:val="left" w:pos="9000"/>
          <w:tab w:val="left" w:pos="9180"/>
        </w:tabs>
        <w:rPr>
          <w:rFonts w:ascii="Arial" w:eastAsia="Arial" w:hAnsi="Arial" w:cs="Arial"/>
          <w:sz w:val="22"/>
          <w:szCs w:val="22"/>
        </w:rPr>
      </w:pPr>
      <w:r w:rsidRPr="003736B4">
        <w:rPr>
          <w:rFonts w:ascii="Arial" w:eastAsia="Arial" w:hAnsi="Arial" w:cs="Arial"/>
          <w:sz w:val="22"/>
          <w:szCs w:val="22"/>
        </w:rPr>
        <w:t xml:space="preserve">Cheong, Kyung Yang. 1990. Mystische Religiosität als Synthese zwischen West und Ost bei Hermann Hesse. In Bran, Friedrich – Martin Pfeifer, eds. </w:t>
      </w:r>
      <w:r w:rsidRPr="003736B4">
        <w:rPr>
          <w:rFonts w:ascii="Arial" w:eastAsia="Arial" w:hAnsi="Arial" w:cs="Arial"/>
          <w:i/>
          <w:iCs/>
          <w:sz w:val="22"/>
          <w:szCs w:val="22"/>
        </w:rPr>
        <w:t>Hermann Hesse und die</w:t>
      </w:r>
      <w:r w:rsidRPr="003736B4">
        <w:rPr>
          <w:rFonts w:ascii="Arial" w:eastAsia="Arial" w:hAnsi="Arial" w:cs="Arial"/>
          <w:sz w:val="22"/>
          <w:szCs w:val="22"/>
        </w:rPr>
        <w:t xml:space="preserve"> </w:t>
      </w:r>
      <w:r w:rsidRPr="003736B4">
        <w:rPr>
          <w:rFonts w:ascii="Arial" w:eastAsia="Arial" w:hAnsi="Arial" w:cs="Arial"/>
          <w:i/>
          <w:iCs/>
          <w:sz w:val="22"/>
          <w:szCs w:val="22"/>
        </w:rPr>
        <w:t>Religion</w:t>
      </w:r>
      <w:r w:rsidRPr="003736B4">
        <w:rPr>
          <w:rFonts w:ascii="Arial" w:eastAsia="Arial" w:hAnsi="Arial" w:cs="Arial"/>
          <w:sz w:val="22"/>
          <w:szCs w:val="22"/>
        </w:rPr>
        <w:t xml:space="preserve">, Kyung, Yang Cheong, 117-131. Bad Liebenzell: Bernhard Gengenbach. </w:t>
      </w:r>
    </w:p>
    <w:p w:rsidR="00356F37" w:rsidRPr="003736B4" w:rsidRDefault="00CA40FC" w:rsidP="003736B4">
      <w:pPr>
        <w:pStyle w:val="Textpoznpodarou1"/>
        <w:tabs>
          <w:tab w:val="left" w:pos="9000"/>
          <w:tab w:val="left" w:pos="9180"/>
        </w:tabs>
        <w:rPr>
          <w:rFonts w:ascii="Arial" w:eastAsia="Arial" w:hAnsi="Arial" w:cs="Arial"/>
          <w:sz w:val="22"/>
          <w:szCs w:val="22"/>
        </w:rPr>
      </w:pPr>
      <w:r w:rsidRPr="003736B4">
        <w:rPr>
          <w:rFonts w:ascii="Arial" w:eastAsia="Arial" w:hAnsi="Arial" w:cs="Arial"/>
          <w:sz w:val="22"/>
          <w:szCs w:val="22"/>
        </w:rPr>
        <w:t xml:space="preserve">Král, Oldřich. 1999. Význam srovnávací poetiky. Na kraji obraznosti. In Svatoň, Vladimír – Housková, Anna – Král, Oldřich, eds. </w:t>
      </w:r>
      <w:r w:rsidRPr="003736B4">
        <w:rPr>
          <w:rFonts w:ascii="Arial" w:eastAsia="Arial" w:hAnsi="Arial" w:cs="Arial"/>
          <w:i/>
          <w:iCs/>
          <w:sz w:val="22"/>
          <w:szCs w:val="22"/>
        </w:rPr>
        <w:t>Mezi okrajem a centrem. Studie z komparatistiky II</w:t>
      </w:r>
      <w:r w:rsidRPr="003736B4">
        <w:rPr>
          <w:rFonts w:ascii="Arial" w:eastAsia="Arial" w:hAnsi="Arial" w:cs="Arial"/>
          <w:sz w:val="22"/>
          <w:szCs w:val="22"/>
        </w:rPr>
        <w:t xml:space="preserve">., Oldřich Král, 9-35. Praha: Univerzita Karlova – Filozofická fakulta. </w:t>
      </w:r>
    </w:p>
    <w:p w:rsidR="00356F37" w:rsidRPr="003736B4" w:rsidRDefault="00CA40FC" w:rsidP="003736B4">
      <w:pPr>
        <w:pStyle w:val="Textpoznpodarou1"/>
        <w:tabs>
          <w:tab w:val="left" w:pos="9000"/>
          <w:tab w:val="left" w:pos="9180"/>
        </w:tabs>
        <w:rPr>
          <w:rFonts w:ascii="Arial" w:eastAsia="Arial" w:hAnsi="Arial" w:cs="Arial"/>
          <w:sz w:val="22"/>
          <w:szCs w:val="22"/>
        </w:rPr>
      </w:pPr>
      <w:r w:rsidRPr="003736B4">
        <w:rPr>
          <w:rFonts w:ascii="Arial" w:eastAsia="Arial" w:hAnsi="Arial" w:cs="Arial"/>
          <w:sz w:val="22"/>
          <w:szCs w:val="22"/>
        </w:rPr>
        <w:t xml:space="preserve">Král, Oldřich. </w:t>
      </w:r>
      <w:r w:rsidRPr="003736B4">
        <w:rPr>
          <w:rFonts w:ascii="Arial" w:eastAsia="Arial" w:hAnsi="Arial" w:cs="Arial"/>
          <w:i/>
          <w:iCs/>
          <w:sz w:val="22"/>
          <w:szCs w:val="22"/>
        </w:rPr>
        <w:t>Čínská filosofie. Pohled z dějin</w:t>
      </w:r>
      <w:r w:rsidRPr="003736B4">
        <w:rPr>
          <w:rFonts w:ascii="Arial" w:eastAsia="Arial" w:hAnsi="Arial" w:cs="Arial"/>
          <w:sz w:val="22"/>
          <w:szCs w:val="22"/>
        </w:rPr>
        <w:t>. 2005. Lásenice: Maxima.</w:t>
      </w:r>
    </w:p>
    <w:p w:rsidR="00356F37" w:rsidRPr="003736B4" w:rsidRDefault="00CA40FC" w:rsidP="003736B4">
      <w:pPr>
        <w:pStyle w:val="Textpoznpodarou1"/>
        <w:tabs>
          <w:tab w:val="left" w:pos="9000"/>
          <w:tab w:val="left" w:pos="9180"/>
        </w:tabs>
        <w:rPr>
          <w:rFonts w:ascii="Arial" w:eastAsia="Arial" w:hAnsi="Arial" w:cs="Arial"/>
          <w:sz w:val="22"/>
          <w:szCs w:val="22"/>
        </w:rPr>
      </w:pPr>
      <w:r w:rsidRPr="003736B4">
        <w:rPr>
          <w:rFonts w:ascii="Arial" w:eastAsia="Arial" w:hAnsi="Arial" w:cs="Arial"/>
          <w:sz w:val="22"/>
          <w:szCs w:val="22"/>
        </w:rPr>
        <w:t>Kučera, Petr – Marta Panušová. 2002.</w:t>
      </w:r>
      <w:r w:rsidRPr="003736B4">
        <w:rPr>
          <w:rFonts w:ascii="Arial" w:hAnsi="Arial" w:cs="Arial"/>
          <w:sz w:val="22"/>
          <w:szCs w:val="22"/>
        </w:rPr>
        <w:t xml:space="preserve"> </w:t>
      </w:r>
      <w:r w:rsidRPr="003736B4">
        <w:rPr>
          <w:rFonts w:ascii="Arial" w:eastAsia="Arial" w:hAnsi="Arial" w:cs="Arial"/>
          <w:sz w:val="22"/>
          <w:szCs w:val="22"/>
        </w:rPr>
        <w:t xml:space="preserve">Hermann Hesse: Siddhartha – zur ästhetischen Rezeption der Erzählung. In Limberg, Martin, ed. 2002. </w:t>
      </w:r>
      <w:r w:rsidRPr="003736B4">
        <w:rPr>
          <w:rFonts w:ascii="Arial" w:eastAsia="Arial" w:hAnsi="Arial" w:cs="Arial"/>
          <w:i/>
          <w:iCs/>
          <w:sz w:val="22"/>
          <w:szCs w:val="22"/>
        </w:rPr>
        <w:t>Hermann Hesses Siddhartha</w:t>
      </w:r>
      <w:r w:rsidRPr="003736B4">
        <w:rPr>
          <w:rFonts w:ascii="Arial" w:eastAsia="Arial" w:hAnsi="Arial" w:cs="Arial"/>
          <w:sz w:val="22"/>
          <w:szCs w:val="22"/>
        </w:rPr>
        <w:t xml:space="preserve">. Petr Kučera – Marta Panušová, 158-164. Stuttgart: Staatsanzeiger Verlag. </w:t>
      </w:r>
    </w:p>
    <w:p w:rsidR="00356F37" w:rsidRPr="003736B4" w:rsidRDefault="00CA40FC" w:rsidP="003736B4">
      <w:pPr>
        <w:pStyle w:val="Textpoznpodarou1"/>
        <w:tabs>
          <w:tab w:val="left" w:pos="9000"/>
          <w:tab w:val="left" w:pos="9180"/>
        </w:tabs>
        <w:rPr>
          <w:rFonts w:ascii="Arial" w:eastAsia="Arial" w:hAnsi="Arial" w:cs="Arial"/>
          <w:sz w:val="22"/>
          <w:szCs w:val="22"/>
        </w:rPr>
      </w:pPr>
      <w:r w:rsidRPr="003736B4">
        <w:rPr>
          <w:rFonts w:ascii="Arial" w:eastAsia="Arial" w:hAnsi="Arial" w:cs="Arial"/>
          <w:sz w:val="22"/>
          <w:szCs w:val="22"/>
        </w:rPr>
        <w:t>Küng, Hans. 1990. Hermann Hesse als ökumenische Herausforderung. 57-</w:t>
      </w:r>
      <w:proofErr w:type="gramStart"/>
      <w:r w:rsidRPr="003736B4">
        <w:rPr>
          <w:rFonts w:ascii="Arial" w:eastAsia="Arial" w:hAnsi="Arial" w:cs="Arial"/>
          <w:sz w:val="22"/>
          <w:szCs w:val="22"/>
        </w:rPr>
        <w:t>86.In</w:t>
      </w:r>
      <w:proofErr w:type="gramEnd"/>
      <w:r w:rsidRPr="003736B4">
        <w:rPr>
          <w:rFonts w:ascii="Arial" w:eastAsia="Arial" w:hAnsi="Arial" w:cs="Arial"/>
          <w:sz w:val="22"/>
          <w:szCs w:val="22"/>
        </w:rPr>
        <w:t xml:space="preserve"> Bran, Friedrich – Martin Pfeifer, eds. </w:t>
      </w:r>
      <w:r w:rsidRPr="003736B4">
        <w:rPr>
          <w:rFonts w:ascii="Arial" w:eastAsia="Arial" w:hAnsi="Arial" w:cs="Arial"/>
          <w:i/>
          <w:iCs/>
          <w:sz w:val="22"/>
          <w:szCs w:val="22"/>
        </w:rPr>
        <w:t>Hermann Hesse und die</w:t>
      </w:r>
      <w:r w:rsidRPr="003736B4">
        <w:rPr>
          <w:rFonts w:ascii="Arial" w:eastAsia="Arial" w:hAnsi="Arial" w:cs="Arial"/>
          <w:sz w:val="22"/>
          <w:szCs w:val="22"/>
        </w:rPr>
        <w:t xml:space="preserve"> </w:t>
      </w:r>
      <w:r w:rsidRPr="003736B4">
        <w:rPr>
          <w:rFonts w:ascii="Arial" w:eastAsia="Arial" w:hAnsi="Arial" w:cs="Arial"/>
          <w:i/>
          <w:iCs/>
          <w:sz w:val="22"/>
          <w:szCs w:val="22"/>
        </w:rPr>
        <w:t>Religion</w:t>
      </w:r>
      <w:r w:rsidRPr="003736B4">
        <w:rPr>
          <w:rFonts w:ascii="Arial" w:eastAsia="Arial" w:hAnsi="Arial" w:cs="Arial"/>
          <w:sz w:val="22"/>
          <w:szCs w:val="22"/>
        </w:rPr>
        <w:t xml:space="preserve">, Claude Manfredini, 57-86. Bad Liebenzell: Bernhard Gengenbach. </w:t>
      </w:r>
    </w:p>
    <w:p w:rsidR="00356F37" w:rsidRPr="003736B4" w:rsidRDefault="00CA40FC" w:rsidP="003736B4">
      <w:pPr>
        <w:pStyle w:val="Textpoznpodarou1"/>
        <w:tabs>
          <w:tab w:val="left" w:pos="9000"/>
          <w:tab w:val="left" w:pos="9180"/>
        </w:tabs>
        <w:rPr>
          <w:rFonts w:ascii="Arial" w:eastAsia="Arial" w:hAnsi="Arial" w:cs="Arial"/>
          <w:sz w:val="22"/>
          <w:szCs w:val="22"/>
        </w:rPr>
      </w:pPr>
      <w:r w:rsidRPr="003736B4">
        <w:rPr>
          <w:rFonts w:ascii="Arial" w:eastAsia="Arial" w:hAnsi="Arial" w:cs="Arial"/>
          <w:sz w:val="22"/>
          <w:szCs w:val="22"/>
        </w:rPr>
        <w:t xml:space="preserve">Lomová, Olga. 1999. </w:t>
      </w:r>
      <w:r w:rsidRPr="003736B4">
        <w:rPr>
          <w:rFonts w:ascii="Arial" w:eastAsia="Arial" w:hAnsi="Arial" w:cs="Arial"/>
          <w:i/>
          <w:iCs/>
          <w:sz w:val="22"/>
          <w:szCs w:val="22"/>
        </w:rPr>
        <w:t>Poselství krajiny. Obraz přírody v díle tchangského básníka Wang Weje</w:t>
      </w:r>
      <w:r w:rsidRPr="003736B4">
        <w:rPr>
          <w:rFonts w:ascii="Arial" w:eastAsia="Arial" w:hAnsi="Arial" w:cs="Arial"/>
          <w:sz w:val="22"/>
          <w:szCs w:val="22"/>
        </w:rPr>
        <w:t xml:space="preserve">. Praha: DharmaGaia. </w:t>
      </w:r>
    </w:p>
    <w:p w:rsidR="00356F37" w:rsidRPr="003736B4" w:rsidRDefault="00CA40FC" w:rsidP="003736B4">
      <w:pPr>
        <w:pStyle w:val="Textpoznpodarou1"/>
        <w:tabs>
          <w:tab w:val="left" w:pos="9000"/>
          <w:tab w:val="left" w:pos="9180"/>
        </w:tabs>
        <w:rPr>
          <w:rFonts w:ascii="Arial" w:eastAsia="Arial" w:hAnsi="Arial" w:cs="Arial"/>
          <w:sz w:val="22"/>
          <w:szCs w:val="22"/>
        </w:rPr>
      </w:pPr>
      <w:r w:rsidRPr="003736B4">
        <w:rPr>
          <w:rFonts w:ascii="Arial" w:eastAsia="Arial" w:hAnsi="Arial" w:cs="Arial"/>
          <w:sz w:val="22"/>
          <w:szCs w:val="22"/>
        </w:rPr>
        <w:t xml:space="preserve">Manfredini, Claude. 1990. Hermann Hesse und das indische Denken. In Bran, Friedrich – Martin Pfeifer, eds. </w:t>
      </w:r>
      <w:r w:rsidRPr="003736B4">
        <w:rPr>
          <w:rFonts w:ascii="Arial" w:eastAsia="Arial" w:hAnsi="Arial" w:cs="Arial"/>
          <w:i/>
          <w:iCs/>
          <w:sz w:val="22"/>
          <w:szCs w:val="22"/>
        </w:rPr>
        <w:t>Hermann Hesse und die</w:t>
      </w:r>
      <w:r w:rsidRPr="003736B4">
        <w:rPr>
          <w:rFonts w:ascii="Arial" w:eastAsia="Arial" w:hAnsi="Arial" w:cs="Arial"/>
          <w:sz w:val="22"/>
          <w:szCs w:val="22"/>
        </w:rPr>
        <w:t xml:space="preserve"> </w:t>
      </w:r>
      <w:r w:rsidRPr="003736B4">
        <w:rPr>
          <w:rFonts w:ascii="Arial" w:eastAsia="Arial" w:hAnsi="Arial" w:cs="Arial"/>
          <w:i/>
          <w:iCs/>
          <w:sz w:val="22"/>
          <w:szCs w:val="22"/>
        </w:rPr>
        <w:t>Religion</w:t>
      </w:r>
      <w:r w:rsidRPr="003736B4">
        <w:rPr>
          <w:rFonts w:ascii="Arial" w:eastAsia="Arial" w:hAnsi="Arial" w:cs="Arial"/>
          <w:sz w:val="22"/>
          <w:szCs w:val="22"/>
        </w:rPr>
        <w:t xml:space="preserve">, Claude Manfredini, 105-116. Bad Liebenzell: Bernhard Gengenbach. </w:t>
      </w:r>
    </w:p>
    <w:p w:rsidR="00356F37" w:rsidRPr="003736B4" w:rsidRDefault="00CA40FC" w:rsidP="003736B4">
      <w:pPr>
        <w:pStyle w:val="Textpoznpodarou1"/>
        <w:tabs>
          <w:tab w:val="left" w:pos="9000"/>
          <w:tab w:val="left" w:pos="9180"/>
        </w:tabs>
        <w:rPr>
          <w:rFonts w:ascii="Arial" w:eastAsia="Arial" w:hAnsi="Arial" w:cs="Arial"/>
          <w:sz w:val="22"/>
          <w:szCs w:val="22"/>
        </w:rPr>
      </w:pPr>
      <w:r w:rsidRPr="003736B4">
        <w:rPr>
          <w:rFonts w:ascii="Arial" w:eastAsia="Arial" w:hAnsi="Arial" w:cs="Arial"/>
          <w:sz w:val="22"/>
          <w:szCs w:val="22"/>
        </w:rPr>
        <w:t xml:space="preserve">Mileck, Joseph. 1990. Hermann Hesse und der Osten: Ziel oder Zweck? – Bekehrung oder Ästhetik? In Bran, Friedrich – Martin Pfeifer, eds. </w:t>
      </w:r>
      <w:r w:rsidRPr="003736B4">
        <w:rPr>
          <w:rFonts w:ascii="Arial" w:eastAsia="Arial" w:hAnsi="Arial" w:cs="Arial"/>
          <w:i/>
          <w:iCs/>
          <w:sz w:val="22"/>
          <w:szCs w:val="22"/>
        </w:rPr>
        <w:t>Hermann Hesse und die</w:t>
      </w:r>
      <w:r w:rsidRPr="003736B4">
        <w:rPr>
          <w:rFonts w:ascii="Arial" w:eastAsia="Arial" w:hAnsi="Arial" w:cs="Arial"/>
          <w:sz w:val="22"/>
          <w:szCs w:val="22"/>
        </w:rPr>
        <w:t xml:space="preserve"> </w:t>
      </w:r>
      <w:r w:rsidRPr="003736B4">
        <w:rPr>
          <w:rFonts w:ascii="Arial" w:eastAsia="Arial" w:hAnsi="Arial" w:cs="Arial"/>
          <w:i/>
          <w:iCs/>
          <w:sz w:val="22"/>
          <w:szCs w:val="22"/>
        </w:rPr>
        <w:t>Religion</w:t>
      </w:r>
      <w:r w:rsidRPr="003736B4">
        <w:rPr>
          <w:rFonts w:ascii="Arial" w:eastAsia="Arial" w:hAnsi="Arial" w:cs="Arial"/>
          <w:sz w:val="22"/>
          <w:szCs w:val="22"/>
        </w:rPr>
        <w:t xml:space="preserve">, 87-103. Bad Liebenzell: Bernhard Gengenbach. </w:t>
      </w:r>
    </w:p>
    <w:p w:rsidR="00356F37" w:rsidRPr="003736B4" w:rsidRDefault="00CA40FC" w:rsidP="003736B4">
      <w:pPr>
        <w:pStyle w:val="Textpoznpodarou1"/>
        <w:tabs>
          <w:tab w:val="left" w:pos="9000"/>
          <w:tab w:val="left" w:pos="9180"/>
        </w:tabs>
        <w:rPr>
          <w:rFonts w:ascii="Arial" w:eastAsia="Arial" w:hAnsi="Arial" w:cs="Arial"/>
          <w:sz w:val="22"/>
          <w:szCs w:val="22"/>
        </w:rPr>
      </w:pPr>
      <w:r w:rsidRPr="003736B4">
        <w:rPr>
          <w:rFonts w:ascii="Arial" w:eastAsia="Arial" w:hAnsi="Arial" w:cs="Arial"/>
          <w:sz w:val="22"/>
          <w:szCs w:val="22"/>
        </w:rPr>
        <w:t xml:space="preserve"> Schmelzer, Hans-Jürgen. 2012. </w:t>
      </w:r>
      <w:r w:rsidRPr="003736B4">
        <w:rPr>
          <w:rFonts w:ascii="Arial" w:eastAsia="Arial" w:hAnsi="Arial" w:cs="Arial"/>
          <w:i/>
          <w:iCs/>
          <w:sz w:val="22"/>
          <w:szCs w:val="22"/>
        </w:rPr>
        <w:t>Auf der Fährte des Steppenwolfs: Über Herkunft, Leben und Werk Hermann Hesses</w:t>
      </w:r>
      <w:r w:rsidRPr="003736B4">
        <w:rPr>
          <w:rFonts w:ascii="Arial" w:eastAsia="Arial" w:hAnsi="Arial" w:cs="Arial"/>
          <w:sz w:val="22"/>
          <w:szCs w:val="22"/>
        </w:rPr>
        <w:t xml:space="preserve">. Stuttgart – Leipzig: Hohenheim. </w:t>
      </w:r>
    </w:p>
    <w:p w:rsidR="00356F37" w:rsidRPr="003736B4" w:rsidRDefault="00CA40FC" w:rsidP="003736B4">
      <w:pPr>
        <w:tabs>
          <w:tab w:val="left" w:pos="9000"/>
          <w:tab w:val="left" w:pos="9180"/>
        </w:tabs>
        <w:rPr>
          <w:rFonts w:ascii="Arial" w:eastAsia="Arial" w:hAnsi="Arial" w:cs="Arial"/>
          <w:sz w:val="22"/>
          <w:szCs w:val="22"/>
        </w:rPr>
      </w:pPr>
      <w:r w:rsidRPr="003736B4">
        <w:rPr>
          <w:rFonts w:ascii="Arial" w:eastAsia="Arial" w:hAnsi="Arial" w:cs="Arial"/>
          <w:sz w:val="22"/>
          <w:szCs w:val="22"/>
        </w:rPr>
        <w:t xml:space="preserve">Schneider, Christian Immo. 1991. </w:t>
      </w:r>
      <w:r w:rsidRPr="003736B4">
        <w:rPr>
          <w:rFonts w:ascii="Arial" w:eastAsia="Arial" w:hAnsi="Arial" w:cs="Arial"/>
          <w:i/>
          <w:iCs/>
          <w:sz w:val="22"/>
          <w:szCs w:val="22"/>
        </w:rPr>
        <w:t>Hermann Hesse</w:t>
      </w:r>
      <w:r w:rsidRPr="003736B4">
        <w:rPr>
          <w:rFonts w:ascii="Arial" w:eastAsia="Arial" w:hAnsi="Arial" w:cs="Arial"/>
          <w:sz w:val="22"/>
          <w:szCs w:val="22"/>
        </w:rPr>
        <w:t xml:space="preserve">. München: Beck. </w:t>
      </w:r>
    </w:p>
    <w:p w:rsidR="00356F37" w:rsidRPr="003736B4" w:rsidRDefault="00CA40FC" w:rsidP="003736B4">
      <w:pPr>
        <w:pStyle w:val="Textpoznpodarou1"/>
        <w:tabs>
          <w:tab w:val="left" w:pos="9000"/>
          <w:tab w:val="left" w:pos="9180"/>
        </w:tabs>
        <w:rPr>
          <w:rFonts w:ascii="Arial" w:eastAsia="Arial" w:hAnsi="Arial" w:cs="Arial"/>
          <w:sz w:val="22"/>
          <w:szCs w:val="22"/>
        </w:rPr>
      </w:pPr>
      <w:r w:rsidRPr="003736B4">
        <w:rPr>
          <w:rFonts w:ascii="Arial" w:eastAsia="Arial" w:hAnsi="Arial" w:cs="Arial"/>
          <w:sz w:val="22"/>
          <w:szCs w:val="22"/>
        </w:rPr>
        <w:t xml:space="preserve">Słupski, Zbigniew – Lomová, Olga. 2006. </w:t>
      </w:r>
      <w:r w:rsidRPr="003736B4">
        <w:rPr>
          <w:rFonts w:ascii="Arial" w:eastAsia="Arial" w:hAnsi="Arial" w:cs="Arial"/>
          <w:i/>
          <w:iCs/>
          <w:sz w:val="22"/>
          <w:szCs w:val="22"/>
        </w:rPr>
        <w:t>Úvod do dějin čínského písemnictví a krásné literatury</w:t>
      </w:r>
      <w:r w:rsidRPr="003736B4">
        <w:rPr>
          <w:rFonts w:ascii="Arial" w:eastAsia="Arial" w:hAnsi="Arial" w:cs="Arial"/>
          <w:sz w:val="22"/>
          <w:szCs w:val="22"/>
        </w:rPr>
        <w:t xml:space="preserve">. Praha: Karolinum. </w:t>
      </w:r>
    </w:p>
    <w:p w:rsidR="00356F37" w:rsidRPr="003736B4" w:rsidRDefault="00CA40FC" w:rsidP="003736B4">
      <w:pPr>
        <w:pStyle w:val="Textpoznpodarou1"/>
        <w:tabs>
          <w:tab w:val="left" w:pos="9000"/>
          <w:tab w:val="left" w:pos="9180"/>
        </w:tabs>
        <w:rPr>
          <w:rFonts w:ascii="Arial" w:eastAsia="Arial" w:hAnsi="Arial" w:cs="Arial"/>
          <w:sz w:val="22"/>
          <w:szCs w:val="22"/>
        </w:rPr>
      </w:pPr>
      <w:r w:rsidRPr="003736B4">
        <w:rPr>
          <w:rFonts w:ascii="Arial" w:eastAsia="Arial" w:hAnsi="Arial" w:cs="Arial"/>
          <w:sz w:val="22"/>
          <w:szCs w:val="22"/>
        </w:rPr>
        <w:t xml:space="preserve">Spycher, Peter. 1990. </w:t>
      </w:r>
      <w:r w:rsidRPr="003736B4">
        <w:rPr>
          <w:rFonts w:ascii="Arial" w:eastAsia="Arial" w:hAnsi="Arial" w:cs="Arial"/>
          <w:i/>
          <w:iCs/>
          <w:sz w:val="22"/>
          <w:szCs w:val="22"/>
        </w:rPr>
        <w:t xml:space="preserve">Eine Wanderung durch Hermann Hesses Lyrik. Dokumentation und Interpretation. </w:t>
      </w:r>
      <w:r w:rsidRPr="003736B4">
        <w:rPr>
          <w:rFonts w:ascii="Arial" w:eastAsia="Arial" w:hAnsi="Arial" w:cs="Arial"/>
          <w:sz w:val="22"/>
          <w:szCs w:val="22"/>
        </w:rPr>
        <w:t xml:space="preserve">Bern: Lang. </w:t>
      </w:r>
    </w:p>
    <w:p w:rsidR="00356F37" w:rsidRPr="003736B4" w:rsidRDefault="00CA40FC" w:rsidP="003736B4">
      <w:pPr>
        <w:pStyle w:val="Textpoznpodarou1"/>
        <w:tabs>
          <w:tab w:val="left" w:pos="9000"/>
          <w:tab w:val="left" w:pos="9180"/>
        </w:tabs>
        <w:rPr>
          <w:rFonts w:ascii="Arial" w:hAnsi="Arial" w:cs="Arial"/>
          <w:sz w:val="22"/>
          <w:szCs w:val="22"/>
        </w:rPr>
      </w:pPr>
      <w:r w:rsidRPr="003736B4">
        <w:rPr>
          <w:rFonts w:ascii="Arial" w:eastAsia="Arial" w:hAnsi="Arial" w:cs="Arial"/>
          <w:sz w:val="22"/>
          <w:szCs w:val="22"/>
        </w:rPr>
        <w:t xml:space="preserve">Unseld, Siegfried, ed. 1987. </w:t>
      </w:r>
      <w:r w:rsidRPr="003736B4">
        <w:rPr>
          <w:rFonts w:ascii="Arial" w:eastAsia="Arial" w:hAnsi="Arial" w:cs="Arial"/>
          <w:i/>
          <w:iCs/>
          <w:sz w:val="22"/>
          <w:szCs w:val="22"/>
        </w:rPr>
        <w:t>Hermann Hesse. Mein Glaube. Eine Dokumentation</w:t>
      </w:r>
      <w:r w:rsidRPr="003736B4">
        <w:rPr>
          <w:rFonts w:ascii="Arial" w:eastAsia="Arial" w:hAnsi="Arial" w:cs="Arial"/>
          <w:sz w:val="22"/>
          <w:szCs w:val="22"/>
        </w:rPr>
        <w:t>. Frankfurt am Main: Suhrkamp.</w:t>
      </w:r>
    </w:p>
    <w:p w:rsidR="00356F37" w:rsidRPr="003736B4" w:rsidRDefault="00356F37" w:rsidP="003736B4">
      <w:pPr>
        <w:tabs>
          <w:tab w:val="left" w:pos="9000"/>
          <w:tab w:val="left" w:pos="9180"/>
        </w:tabs>
        <w:rPr>
          <w:rFonts w:ascii="Arial" w:hAnsi="Arial" w:cs="Arial"/>
          <w:sz w:val="22"/>
          <w:szCs w:val="22"/>
        </w:rPr>
      </w:pPr>
    </w:p>
    <w:p w:rsidR="00356F37" w:rsidRPr="003736B4" w:rsidRDefault="00356F37" w:rsidP="003736B4">
      <w:pPr>
        <w:tabs>
          <w:tab w:val="left" w:pos="9000"/>
          <w:tab w:val="left" w:pos="9180"/>
        </w:tabs>
        <w:rPr>
          <w:rFonts w:ascii="Arial" w:hAnsi="Arial" w:cs="Arial"/>
          <w:sz w:val="20"/>
          <w:szCs w:val="20"/>
        </w:rPr>
      </w:pPr>
    </w:p>
    <w:p w:rsidR="00356F37" w:rsidRPr="003736B4" w:rsidRDefault="00CA40FC" w:rsidP="003736B4">
      <w:pPr>
        <w:tabs>
          <w:tab w:val="left" w:pos="9000"/>
          <w:tab w:val="left" w:pos="9180"/>
        </w:tabs>
        <w:rPr>
          <w:rFonts w:ascii="Arial" w:hAnsi="Arial" w:cs="Arial"/>
          <w:sz w:val="20"/>
          <w:szCs w:val="20"/>
        </w:rPr>
      </w:pPr>
      <w:r w:rsidRPr="003736B4">
        <w:rPr>
          <w:rFonts w:ascii="Arial" w:hAnsi="Arial" w:cs="Arial"/>
          <w:sz w:val="20"/>
          <w:szCs w:val="20"/>
        </w:rPr>
        <w:t>Doc. Dr. Petr Kučera, Ph.D.</w:t>
      </w:r>
    </w:p>
    <w:p w:rsidR="00356F37" w:rsidRPr="003736B4" w:rsidRDefault="00CA40FC" w:rsidP="003736B4">
      <w:pPr>
        <w:tabs>
          <w:tab w:val="left" w:pos="9000"/>
          <w:tab w:val="left" w:pos="9180"/>
        </w:tabs>
        <w:rPr>
          <w:rFonts w:ascii="Arial" w:hAnsi="Arial" w:cs="Arial"/>
          <w:sz w:val="20"/>
          <w:szCs w:val="20"/>
        </w:rPr>
      </w:pPr>
      <w:r w:rsidRPr="003736B4">
        <w:rPr>
          <w:rFonts w:ascii="Arial" w:hAnsi="Arial" w:cs="Arial"/>
          <w:sz w:val="20"/>
          <w:szCs w:val="20"/>
        </w:rPr>
        <w:t>Katedra germanistiky a slavistiky</w:t>
      </w:r>
    </w:p>
    <w:p w:rsidR="00356F37" w:rsidRPr="003736B4" w:rsidRDefault="00CA40FC" w:rsidP="003736B4">
      <w:pPr>
        <w:tabs>
          <w:tab w:val="left" w:pos="9000"/>
          <w:tab w:val="left" w:pos="9180"/>
        </w:tabs>
        <w:rPr>
          <w:rFonts w:ascii="Arial" w:hAnsi="Arial" w:cs="Arial"/>
          <w:sz w:val="20"/>
          <w:szCs w:val="20"/>
        </w:rPr>
      </w:pPr>
      <w:r w:rsidRPr="003736B4">
        <w:rPr>
          <w:rFonts w:ascii="Arial" w:hAnsi="Arial" w:cs="Arial"/>
          <w:sz w:val="20"/>
          <w:szCs w:val="20"/>
        </w:rPr>
        <w:t>Západočeská univerzita v</w:t>
      </w:r>
      <w:r w:rsidR="003736B4">
        <w:rPr>
          <w:rFonts w:ascii="Arial" w:hAnsi="Arial" w:cs="Arial"/>
          <w:sz w:val="20"/>
          <w:szCs w:val="20"/>
        </w:rPr>
        <w:t> </w:t>
      </w:r>
      <w:r w:rsidRPr="003736B4">
        <w:rPr>
          <w:rFonts w:ascii="Arial" w:hAnsi="Arial" w:cs="Arial"/>
          <w:sz w:val="20"/>
          <w:szCs w:val="20"/>
        </w:rPr>
        <w:t>Plzni</w:t>
      </w:r>
      <w:r w:rsidR="003736B4">
        <w:rPr>
          <w:rFonts w:ascii="Arial" w:hAnsi="Arial" w:cs="Arial"/>
          <w:sz w:val="20"/>
          <w:szCs w:val="20"/>
        </w:rPr>
        <w:t xml:space="preserve"> – Fakulta filozofická</w:t>
      </w:r>
    </w:p>
    <w:p w:rsidR="00356F37" w:rsidRPr="003736B4" w:rsidRDefault="00CA40FC" w:rsidP="003736B4">
      <w:pPr>
        <w:tabs>
          <w:tab w:val="left" w:pos="9000"/>
          <w:tab w:val="left" w:pos="9180"/>
        </w:tabs>
        <w:rPr>
          <w:rFonts w:ascii="Arial" w:hAnsi="Arial" w:cs="Arial"/>
          <w:sz w:val="20"/>
          <w:szCs w:val="20"/>
        </w:rPr>
      </w:pPr>
      <w:r w:rsidRPr="003736B4">
        <w:rPr>
          <w:rFonts w:ascii="Arial" w:hAnsi="Arial" w:cs="Arial"/>
          <w:sz w:val="20"/>
          <w:szCs w:val="20"/>
        </w:rPr>
        <w:t>Riegrova 11</w:t>
      </w:r>
      <w:r w:rsidR="003736B4">
        <w:rPr>
          <w:rFonts w:ascii="Arial" w:hAnsi="Arial" w:cs="Arial"/>
          <w:sz w:val="20"/>
          <w:szCs w:val="20"/>
        </w:rPr>
        <w:t xml:space="preserve">, </w:t>
      </w:r>
      <w:r w:rsidRPr="003736B4">
        <w:rPr>
          <w:rFonts w:ascii="Arial" w:hAnsi="Arial" w:cs="Arial"/>
          <w:sz w:val="20"/>
          <w:szCs w:val="20"/>
        </w:rPr>
        <w:t>306 14 Plzeň</w:t>
      </w:r>
    </w:p>
    <w:p w:rsidR="00356F37" w:rsidRPr="003736B4" w:rsidRDefault="00CA40FC" w:rsidP="003736B4">
      <w:pPr>
        <w:tabs>
          <w:tab w:val="left" w:pos="9000"/>
          <w:tab w:val="left" w:pos="9180"/>
        </w:tabs>
        <w:rPr>
          <w:rFonts w:ascii="Arial" w:hAnsi="Arial" w:cs="Arial"/>
          <w:sz w:val="20"/>
          <w:szCs w:val="20"/>
        </w:rPr>
      </w:pPr>
      <w:r w:rsidRPr="003736B4">
        <w:rPr>
          <w:rFonts w:ascii="Arial" w:hAnsi="Arial" w:cs="Arial"/>
          <w:sz w:val="20"/>
          <w:szCs w:val="20"/>
        </w:rPr>
        <w:t>pekucera@kgs.zcu.cz</w:t>
      </w:r>
    </w:p>
    <w:p w:rsidR="00CA40FC" w:rsidRPr="003736B4" w:rsidRDefault="00CA40FC">
      <w:pPr>
        <w:pStyle w:val="Textpoznpodarou1"/>
        <w:tabs>
          <w:tab w:val="left" w:pos="9000"/>
          <w:tab w:val="left" w:pos="9180"/>
        </w:tabs>
        <w:spacing w:line="200" w:lineRule="atLeast"/>
      </w:pPr>
    </w:p>
    <w:sectPr w:rsidR="00CA40FC" w:rsidRPr="003736B4" w:rsidSect="00356F37">
      <w:pgSz w:w="11906" w:h="16838"/>
      <w:pgMar w:top="1134" w:right="1346" w:bottom="1134" w:left="1430" w:header="708" w:footer="708" w:gutter="0"/>
      <w:cols w:space="708"/>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OpenSymbol">
    <w:altName w:val="Arial Unicode MS"/>
    <w:charset w:val="80"/>
    <w:family w:val="auto"/>
    <w:pitch w:val="default"/>
    <w:sig w:usb0="00000000"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embedSystemFonts/>
  <w:proofState w:grammar="clean"/>
  <w:stylePaneFormatFilter w:val="0000"/>
  <w:doNotTrackMoves/>
  <w:defaultTabStop w:val="709"/>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6A71"/>
    <w:rsid w:val="00022FE6"/>
    <w:rsid w:val="0006628A"/>
    <w:rsid w:val="000A04AE"/>
    <w:rsid w:val="000C0371"/>
    <w:rsid w:val="000C0B4D"/>
    <w:rsid w:val="000C52A5"/>
    <w:rsid w:val="000D32F2"/>
    <w:rsid w:val="000D3BAF"/>
    <w:rsid w:val="000F58DC"/>
    <w:rsid w:val="00106D9D"/>
    <w:rsid w:val="0012378F"/>
    <w:rsid w:val="001311BD"/>
    <w:rsid w:val="0014539A"/>
    <w:rsid w:val="0016040E"/>
    <w:rsid w:val="00183AE7"/>
    <w:rsid w:val="001E4D5D"/>
    <w:rsid w:val="00217A28"/>
    <w:rsid w:val="00241369"/>
    <w:rsid w:val="002D0762"/>
    <w:rsid w:val="002D7C09"/>
    <w:rsid w:val="002F7E2B"/>
    <w:rsid w:val="003036E7"/>
    <w:rsid w:val="00310057"/>
    <w:rsid w:val="003271B6"/>
    <w:rsid w:val="00356F37"/>
    <w:rsid w:val="00366BF0"/>
    <w:rsid w:val="003736B4"/>
    <w:rsid w:val="003A64EE"/>
    <w:rsid w:val="003C381E"/>
    <w:rsid w:val="00436567"/>
    <w:rsid w:val="00452705"/>
    <w:rsid w:val="00452C4F"/>
    <w:rsid w:val="00454E4F"/>
    <w:rsid w:val="0047450D"/>
    <w:rsid w:val="00484410"/>
    <w:rsid w:val="00487C4F"/>
    <w:rsid w:val="0049377A"/>
    <w:rsid w:val="00496883"/>
    <w:rsid w:val="004A49EF"/>
    <w:rsid w:val="004B659F"/>
    <w:rsid w:val="004C3245"/>
    <w:rsid w:val="004F20AC"/>
    <w:rsid w:val="005206A5"/>
    <w:rsid w:val="005A0AAB"/>
    <w:rsid w:val="00630CD3"/>
    <w:rsid w:val="00722B4A"/>
    <w:rsid w:val="00740395"/>
    <w:rsid w:val="007532B3"/>
    <w:rsid w:val="00796BD8"/>
    <w:rsid w:val="007B4994"/>
    <w:rsid w:val="007C561F"/>
    <w:rsid w:val="007D3E81"/>
    <w:rsid w:val="008009D5"/>
    <w:rsid w:val="00842A1A"/>
    <w:rsid w:val="00863FE0"/>
    <w:rsid w:val="008B50C5"/>
    <w:rsid w:val="008B7BA5"/>
    <w:rsid w:val="008D1FD1"/>
    <w:rsid w:val="00922A0A"/>
    <w:rsid w:val="00971C1F"/>
    <w:rsid w:val="00975418"/>
    <w:rsid w:val="00977E98"/>
    <w:rsid w:val="009A3D88"/>
    <w:rsid w:val="009A4626"/>
    <w:rsid w:val="00A02578"/>
    <w:rsid w:val="00A21C92"/>
    <w:rsid w:val="00A47D93"/>
    <w:rsid w:val="00A528C0"/>
    <w:rsid w:val="00A67F2F"/>
    <w:rsid w:val="00A90001"/>
    <w:rsid w:val="00AB7285"/>
    <w:rsid w:val="00B20A85"/>
    <w:rsid w:val="00B37102"/>
    <w:rsid w:val="00B86D8F"/>
    <w:rsid w:val="00BA3493"/>
    <w:rsid w:val="00CA40FC"/>
    <w:rsid w:val="00CA6209"/>
    <w:rsid w:val="00CC77DE"/>
    <w:rsid w:val="00CD0090"/>
    <w:rsid w:val="00CF7AAF"/>
    <w:rsid w:val="00D21C10"/>
    <w:rsid w:val="00D44DA6"/>
    <w:rsid w:val="00D66A71"/>
    <w:rsid w:val="00DB298B"/>
    <w:rsid w:val="00DE5202"/>
    <w:rsid w:val="00E57E91"/>
    <w:rsid w:val="00F5556A"/>
    <w:rsid w:val="00F763DF"/>
    <w:rsid w:val="00FA0470"/>
    <w:rsid w:val="00FC3616"/>
    <w:rsid w:val="00FD5665"/>
    <w:rsid w:val="00FE499F"/>
    <w:rsid w:val="00FE79A6"/>
    <w:rsid w:val="00FF4A99"/>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56F37"/>
    <w:pPr>
      <w:widowControl w:val="0"/>
      <w:suppressAutoHyphens/>
    </w:pPr>
    <w:rPr>
      <w:rFonts w:eastAsia="SimSun"/>
      <w:kern w:val="1"/>
      <w:sz w:val="24"/>
      <w:szCs w:val="24"/>
      <w:lang w:eastAsia="hi-IN" w:bidi="hi-I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Standardnpsmoodstavce1">
    <w:name w:val="Standardní písmo odstavce1"/>
    <w:rsid w:val="00356F37"/>
  </w:style>
  <w:style w:type="character" w:customStyle="1" w:styleId="Znakapoznpodarou1">
    <w:name w:val="Značka pozn. pod čarou1"/>
    <w:basedOn w:val="Standardnpsmoodstavce1"/>
    <w:rsid w:val="00356F37"/>
    <w:rPr>
      <w:vertAlign w:val="superscript"/>
    </w:rPr>
  </w:style>
  <w:style w:type="character" w:customStyle="1" w:styleId="Odrky">
    <w:name w:val="Odrážky"/>
    <w:rsid w:val="00356F37"/>
    <w:rPr>
      <w:rFonts w:ascii="OpenSymbol" w:eastAsia="OpenSymbol" w:hAnsi="OpenSymbol" w:cs="OpenSymbol"/>
    </w:rPr>
  </w:style>
  <w:style w:type="character" w:customStyle="1" w:styleId="Znakyprovysvtlivky">
    <w:name w:val="Znaky pro vysvětlivky"/>
    <w:rsid w:val="00356F37"/>
    <w:rPr>
      <w:vertAlign w:val="superscript"/>
    </w:rPr>
  </w:style>
  <w:style w:type="character" w:customStyle="1" w:styleId="WW-Znakyprovysvtlivky">
    <w:name w:val="WW-Znaky pro vysvětlivky"/>
    <w:rsid w:val="00356F37"/>
  </w:style>
  <w:style w:type="character" w:customStyle="1" w:styleId="Odkaznavysvtlivky1">
    <w:name w:val="Odkaz na vysvětlivky1"/>
    <w:rsid w:val="00356F37"/>
    <w:rPr>
      <w:vertAlign w:val="superscript"/>
    </w:rPr>
  </w:style>
  <w:style w:type="character" w:customStyle="1" w:styleId="Znakypropoznmkupodarou">
    <w:name w:val="Znaky pro poznámku pod čarou"/>
    <w:rsid w:val="00356F37"/>
  </w:style>
  <w:style w:type="character" w:styleId="Znakapoznpodarou">
    <w:name w:val="footnote reference"/>
    <w:rsid w:val="00356F37"/>
    <w:rPr>
      <w:vertAlign w:val="superscript"/>
    </w:rPr>
  </w:style>
  <w:style w:type="character" w:styleId="Odkaznavysvtlivky">
    <w:name w:val="endnote reference"/>
    <w:rsid w:val="00356F37"/>
    <w:rPr>
      <w:vertAlign w:val="superscript"/>
    </w:rPr>
  </w:style>
  <w:style w:type="character" w:styleId="Siln">
    <w:name w:val="Strong"/>
    <w:qFormat/>
    <w:rsid w:val="00356F37"/>
    <w:rPr>
      <w:b/>
      <w:bCs/>
    </w:rPr>
  </w:style>
  <w:style w:type="character" w:styleId="Hypertextovodkaz">
    <w:name w:val="Hyperlink"/>
    <w:rsid w:val="00356F37"/>
    <w:rPr>
      <w:color w:val="000080"/>
      <w:u w:val="single"/>
    </w:rPr>
  </w:style>
  <w:style w:type="paragraph" w:customStyle="1" w:styleId="Nadpis">
    <w:name w:val="Nadpis"/>
    <w:basedOn w:val="Normln"/>
    <w:next w:val="Zkladntext"/>
    <w:rsid w:val="00356F37"/>
    <w:pPr>
      <w:keepNext/>
      <w:spacing w:before="240" w:after="120"/>
    </w:pPr>
    <w:rPr>
      <w:rFonts w:ascii="Arial" w:eastAsia="Microsoft YaHei" w:hAnsi="Arial" w:cs="Arial"/>
      <w:sz w:val="28"/>
      <w:szCs w:val="28"/>
    </w:rPr>
  </w:style>
  <w:style w:type="paragraph" w:styleId="Zkladntext">
    <w:name w:val="Body Text"/>
    <w:basedOn w:val="Normln"/>
    <w:rsid w:val="00356F37"/>
    <w:pPr>
      <w:spacing w:after="120"/>
    </w:pPr>
  </w:style>
  <w:style w:type="paragraph" w:styleId="Seznam">
    <w:name w:val="List"/>
    <w:basedOn w:val="Zkladntext"/>
    <w:rsid w:val="00356F37"/>
    <w:rPr>
      <w:rFonts w:cs="Arial"/>
    </w:rPr>
  </w:style>
  <w:style w:type="paragraph" w:customStyle="1" w:styleId="Popisek">
    <w:name w:val="Popisek"/>
    <w:basedOn w:val="Normln"/>
    <w:rsid w:val="00356F37"/>
    <w:pPr>
      <w:suppressLineNumbers/>
      <w:spacing w:before="120" w:after="120"/>
    </w:pPr>
    <w:rPr>
      <w:rFonts w:cs="Arial"/>
      <w:i/>
      <w:iCs/>
    </w:rPr>
  </w:style>
  <w:style w:type="paragraph" w:customStyle="1" w:styleId="Rejstk">
    <w:name w:val="Rejstřík"/>
    <w:basedOn w:val="Normln"/>
    <w:rsid w:val="00356F37"/>
    <w:pPr>
      <w:suppressLineNumbers/>
    </w:pPr>
    <w:rPr>
      <w:rFonts w:cs="Arial"/>
    </w:rPr>
  </w:style>
  <w:style w:type="paragraph" w:customStyle="1" w:styleId="Textpoznpodarou1">
    <w:name w:val="Text pozn. pod čarou1"/>
    <w:basedOn w:val="Normln"/>
    <w:rsid w:val="00356F37"/>
    <w:pPr>
      <w:suppressLineNumbers/>
      <w:ind w:left="283" w:hanging="283"/>
    </w:pPr>
    <w:rPr>
      <w:rFonts w:eastAsia="Times New Roman"/>
      <w:sz w:val="20"/>
      <w:szCs w:val="20"/>
    </w:rPr>
  </w:style>
  <w:style w:type="paragraph" w:styleId="Textpoznpodarou">
    <w:name w:val="footnote text"/>
    <w:basedOn w:val="Normln"/>
    <w:rsid w:val="00356F37"/>
    <w:pPr>
      <w:suppressLineNumbers/>
      <w:ind w:left="283" w:hanging="283"/>
    </w:pPr>
    <w:rPr>
      <w:sz w:val="20"/>
      <w:szCs w:val="20"/>
    </w:rPr>
  </w:style>
  <w:style w:type="paragraph" w:styleId="Textvysvtlivek">
    <w:name w:val="endnote text"/>
    <w:basedOn w:val="Normln"/>
    <w:rsid w:val="00356F37"/>
    <w:pPr>
      <w:suppressLineNumbers/>
      <w:ind w:left="283" w:hanging="283"/>
    </w:pPr>
    <w:rPr>
      <w:sz w:val="20"/>
      <w:szCs w:val="20"/>
    </w:rPr>
  </w:style>
  <w:style w:type="paragraph" w:customStyle="1" w:styleId="Obsahtabulky">
    <w:name w:val="Obsah tabulky"/>
    <w:basedOn w:val="Normln"/>
    <w:rsid w:val="00356F37"/>
    <w:pPr>
      <w:suppressLineNumbers/>
    </w:pPr>
  </w:style>
  <w:style w:type="paragraph" w:customStyle="1" w:styleId="Nadpistabulky">
    <w:name w:val="Nadpis tabulky"/>
    <w:basedOn w:val="Obsahtabulky"/>
    <w:rsid w:val="00356F37"/>
    <w:pPr>
      <w:jc w:val="center"/>
    </w:pPr>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4369</Words>
  <Characters>25782</Characters>
  <Application>Microsoft Office Word</Application>
  <DocSecurity>0</DocSecurity>
  <Lines>214</Lines>
  <Paragraphs>60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Kučera</dc:creator>
  <cp:lastModifiedBy>Kučera</cp:lastModifiedBy>
  <cp:revision>2</cp:revision>
  <cp:lastPrinted>2112-12-31T22:00:00Z</cp:lastPrinted>
  <dcterms:created xsi:type="dcterms:W3CDTF">2020-09-23T12:58:00Z</dcterms:created>
  <dcterms:modified xsi:type="dcterms:W3CDTF">2020-09-23T12:58:00Z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